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B8" w:rsidRPr="004337A5" w:rsidRDefault="00837BB8">
      <w:pPr>
        <w:rPr>
          <w:rFonts w:cs="Times New Roman"/>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5783"/>
      </w:tblGrid>
      <w:tr w:rsidR="0061074A" w:rsidRPr="004337A5" w:rsidTr="00BB310D">
        <w:tc>
          <w:tcPr>
            <w:tcW w:w="3289" w:type="dxa"/>
          </w:tcPr>
          <w:p w:rsidR="000A66A8" w:rsidRPr="00894FD8" w:rsidRDefault="000A66A8" w:rsidP="000A66A8">
            <w:pPr>
              <w:jc w:val="center"/>
              <w:rPr>
                <w:rFonts w:cs="Times New Roman"/>
                <w:b/>
                <w:sz w:val="26"/>
                <w:lang w:val="vi-VN"/>
              </w:rPr>
            </w:pPr>
            <w:r w:rsidRPr="00894FD8">
              <w:rPr>
                <w:rFonts w:cs="Times New Roman"/>
                <w:b/>
                <w:sz w:val="26"/>
                <w:lang w:val="vi-VN"/>
              </w:rPr>
              <w:t xml:space="preserve">ỦY BAN NHÂN DÂN </w:t>
            </w:r>
          </w:p>
          <w:p w:rsidR="000A66A8" w:rsidRPr="00894FD8" w:rsidRDefault="000A66A8" w:rsidP="000A66A8">
            <w:pPr>
              <w:jc w:val="center"/>
              <w:rPr>
                <w:rFonts w:cs="Times New Roman"/>
                <w:b/>
                <w:sz w:val="26"/>
                <w:lang w:val="vi-VN"/>
              </w:rPr>
            </w:pPr>
            <w:r w:rsidRPr="00894FD8">
              <w:rPr>
                <w:rFonts w:cs="Times New Roman"/>
                <w:b/>
                <w:sz w:val="26"/>
                <w:lang w:val="vi-VN"/>
              </w:rPr>
              <w:t>XÃ ÍCH HẬU</w:t>
            </w:r>
          </w:p>
          <w:p w:rsidR="0061074A" w:rsidRPr="00894FD8" w:rsidRDefault="00B047EB" w:rsidP="0061074A">
            <w:pPr>
              <w:jc w:val="center"/>
              <w:rPr>
                <w:rFonts w:cs="Times New Roman"/>
                <w:b/>
                <w:sz w:val="26"/>
              </w:rPr>
            </w:pPr>
            <w:r w:rsidRPr="00894FD8">
              <w:rPr>
                <w:rFonts w:cs="Times New Roman"/>
                <w:b/>
                <w:noProof/>
              </w:rPr>
              <w:pict>
                <v:line id="Straight Connector 3" o:spid="_x0000_s1026" style="position:absolute;left:0;text-align:left;z-index:251660288;visibility:visible" from="56.55pt,3.5pt" to="9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" strokecolor="#5b9bd5 [3204]" strokeweight=".5pt">
                  <v:stroke joinstyle="miter"/>
                </v:line>
              </w:pict>
            </w:r>
          </w:p>
          <w:p w:rsidR="0061074A" w:rsidRPr="004337A5" w:rsidRDefault="0061074A" w:rsidP="0061074A">
            <w:pPr>
              <w:jc w:val="center"/>
              <w:rPr>
                <w:rFonts w:cs="Times New Roman"/>
              </w:rPr>
            </w:pPr>
          </w:p>
          <w:p w:rsidR="0061074A" w:rsidRPr="000A66A8" w:rsidRDefault="0061074A" w:rsidP="0061074A">
            <w:pPr>
              <w:jc w:val="center"/>
              <w:rPr>
                <w:rFonts w:cs="Times New Roman"/>
                <w:sz w:val="26"/>
                <w:lang w:val="vi-VN"/>
              </w:rPr>
            </w:pPr>
            <w:r w:rsidRPr="005B74E2">
              <w:rPr>
                <w:rFonts w:cs="Times New Roman"/>
                <w:sz w:val="26"/>
              </w:rPr>
              <w:t>Số:</w:t>
            </w:r>
            <w:r w:rsidR="003516BD">
              <w:rPr>
                <w:rFonts w:cs="Times New Roman"/>
                <w:sz w:val="26"/>
                <w:lang w:val="vi-VN"/>
              </w:rPr>
              <w:t>12</w:t>
            </w:r>
            <w:r w:rsidR="000A66A8">
              <w:rPr>
                <w:rFonts w:cs="Times New Roman"/>
                <w:sz w:val="26"/>
              </w:rPr>
              <w:t>/</w:t>
            </w:r>
            <w:r w:rsidR="000A66A8">
              <w:rPr>
                <w:rFonts w:cs="Times New Roman"/>
                <w:sz w:val="26"/>
                <w:lang w:val="vi-VN"/>
              </w:rPr>
              <w:t xml:space="preserve">UBND </w:t>
            </w:r>
          </w:p>
          <w:p w:rsidR="0061074A" w:rsidRPr="001B4C46" w:rsidRDefault="0061074A" w:rsidP="00A134BC">
            <w:pPr>
              <w:jc w:val="center"/>
              <w:rPr>
                <w:rFonts w:cs="Times New Roman"/>
                <w:sz w:val="22"/>
              </w:rPr>
            </w:pPr>
            <w:r w:rsidRPr="001B4C46">
              <w:rPr>
                <w:rFonts w:cs="Times New Roman"/>
                <w:sz w:val="22"/>
              </w:rPr>
              <w:t xml:space="preserve">V/v hướng dẫn công tác phổ biến, giáo dục pháp luật quý </w:t>
            </w:r>
            <w:r w:rsidR="00A134BC" w:rsidRPr="001B4C46">
              <w:rPr>
                <w:rFonts w:cs="Times New Roman"/>
                <w:sz w:val="22"/>
              </w:rPr>
              <w:t>I</w:t>
            </w:r>
            <w:r w:rsidRPr="001B4C46">
              <w:rPr>
                <w:rFonts w:cs="Times New Roman"/>
                <w:sz w:val="22"/>
              </w:rPr>
              <w:t>/202</w:t>
            </w:r>
            <w:r w:rsidR="00A134BC" w:rsidRPr="001B4C46">
              <w:rPr>
                <w:rFonts w:cs="Times New Roman"/>
                <w:sz w:val="22"/>
              </w:rPr>
              <w:t>3</w:t>
            </w:r>
          </w:p>
        </w:tc>
        <w:tc>
          <w:tcPr>
            <w:tcW w:w="5783" w:type="dxa"/>
          </w:tcPr>
          <w:p w:rsidR="0061074A" w:rsidRPr="00BB310D" w:rsidRDefault="0061074A" w:rsidP="0061074A">
            <w:pPr>
              <w:jc w:val="center"/>
              <w:rPr>
                <w:rFonts w:cs="Times New Roman"/>
                <w:b/>
                <w:sz w:val="26"/>
              </w:rPr>
            </w:pPr>
            <w:r w:rsidRPr="00BB310D">
              <w:rPr>
                <w:rFonts w:cs="Times New Roman"/>
                <w:b/>
                <w:sz w:val="26"/>
              </w:rPr>
              <w:t>CỘNG HÒA XÃ HỘI CHỦ NGHĨA VIỆT NAM</w:t>
            </w:r>
          </w:p>
          <w:p w:rsidR="0061074A" w:rsidRPr="004337A5" w:rsidRDefault="0061074A" w:rsidP="0061074A">
            <w:pPr>
              <w:jc w:val="center"/>
              <w:rPr>
                <w:rFonts w:cs="Times New Roman"/>
                <w:b/>
              </w:rPr>
            </w:pPr>
            <w:r w:rsidRPr="004337A5">
              <w:rPr>
                <w:rFonts w:cs="Times New Roman"/>
                <w:b/>
              </w:rPr>
              <w:t>Độc lập - Tự do - Hạnh phúc</w:t>
            </w:r>
          </w:p>
          <w:p w:rsidR="0061074A" w:rsidRPr="004337A5" w:rsidRDefault="00B047EB" w:rsidP="0061074A">
            <w:pPr>
              <w:jc w:val="center"/>
              <w:rPr>
                <w:rFonts w:cs="Times New Roman"/>
                <w:b/>
              </w:rPr>
            </w:pPr>
            <w:r>
              <w:rPr>
                <w:rFonts w:cs="Times New Roman"/>
                <w:b/>
                <w:noProof/>
              </w:rPr>
              <w:pict>
                <v:line id="Straight Connector 4" o:spid="_x0000_s1027" style="position:absolute;left:0;text-align:left;z-index:251661312;visibility:visible" from="51.85pt,.15pt" to="22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" strokecolor="#5b9bd5 [3204]" strokeweight=".5pt">
                  <v:stroke joinstyle="miter"/>
                </v:line>
              </w:pict>
            </w:r>
          </w:p>
          <w:p w:rsidR="0061074A" w:rsidRPr="004337A5" w:rsidRDefault="000A66A8" w:rsidP="00F43536">
            <w:pPr>
              <w:jc w:val="center"/>
              <w:rPr>
                <w:rFonts w:cs="Times New Roman"/>
                <w:i/>
              </w:rPr>
            </w:pPr>
            <w:r>
              <w:rPr>
                <w:rFonts w:cs="Times New Roman"/>
                <w:i/>
                <w:lang w:val="vi-VN"/>
              </w:rPr>
              <w:t>Ích Hậu</w:t>
            </w:r>
            <w:r w:rsidR="003516BD">
              <w:rPr>
                <w:rFonts w:cs="Times New Roman"/>
                <w:i/>
              </w:rPr>
              <w:t xml:space="preserve">, ngày </w:t>
            </w:r>
            <w:bookmarkStart w:id="0" w:name="_GoBack"/>
            <w:bookmarkEnd w:id="0"/>
            <w:r w:rsidR="003516BD">
              <w:rPr>
                <w:rFonts w:cs="Times New Roman"/>
                <w:i/>
                <w:lang w:val="vi-VN"/>
              </w:rPr>
              <w:t>03</w:t>
            </w:r>
            <w:r>
              <w:rPr>
                <w:rFonts w:cs="Times New Roman"/>
                <w:i/>
              </w:rPr>
              <w:t>tháng 02</w:t>
            </w:r>
            <w:r w:rsidR="00144FAC">
              <w:rPr>
                <w:rFonts w:cs="Times New Roman"/>
                <w:i/>
              </w:rPr>
              <w:t xml:space="preserve"> năm 2023</w:t>
            </w:r>
          </w:p>
        </w:tc>
      </w:tr>
    </w:tbl>
    <w:p w:rsidR="00837BB8" w:rsidRPr="004337A5" w:rsidRDefault="00837BB8">
      <w:pPr>
        <w:rPr>
          <w:rFonts w:cs="Times New Roman"/>
        </w:rPr>
      </w:pPr>
    </w:p>
    <w:p w:rsidR="00837BB8" w:rsidRPr="004337A5" w:rsidRDefault="00FA60B8" w:rsidP="00D87D6B">
      <w:pPr>
        <w:spacing w:after="0" w:line="240" w:lineRule="auto"/>
        <w:rPr>
          <w:rFonts w:cs="Times New Roman"/>
        </w:rPr>
      </w:pPr>
      <w:r>
        <w:rPr>
          <w:rFonts w:cs="Times New Roman"/>
        </w:rPr>
        <w:tab/>
      </w:r>
      <w:r>
        <w:rPr>
          <w:rFonts w:cs="Times New Roman"/>
        </w:rPr>
        <w:tab/>
      </w:r>
      <w:r w:rsidR="00554344" w:rsidRPr="004337A5">
        <w:rPr>
          <w:rFonts w:cs="Times New Roman"/>
        </w:rPr>
        <w:t xml:space="preserve"> Kính gửi:</w:t>
      </w:r>
    </w:p>
    <w:p w:rsidR="00554344" w:rsidRPr="004337A5" w:rsidRDefault="00FA60B8" w:rsidP="00D87D6B">
      <w:pPr>
        <w:spacing w:after="0" w:line="240" w:lineRule="auto"/>
        <w:rPr>
          <w:rFonts w:cs="Times New Roman"/>
        </w:rPr>
      </w:pPr>
      <w:r>
        <w:rPr>
          <w:rFonts w:cs="Times New Roman"/>
        </w:rPr>
        <w:tab/>
      </w:r>
      <w:r w:rsidR="000914F5">
        <w:rPr>
          <w:rFonts w:cs="Times New Roman"/>
        </w:rPr>
        <w:t>- Các phòng</w:t>
      </w:r>
      <w:r w:rsidR="00554344" w:rsidRPr="004337A5">
        <w:rPr>
          <w:rFonts w:cs="Times New Roman"/>
        </w:rPr>
        <w:t>, ban, ngành, đoàn thể cấ</w:t>
      </w:r>
      <w:r w:rsidR="000A66A8">
        <w:rPr>
          <w:rFonts w:cs="Times New Roman"/>
        </w:rPr>
        <w:t xml:space="preserve">p </w:t>
      </w:r>
      <w:r w:rsidR="000A66A8">
        <w:rPr>
          <w:rFonts w:cs="Times New Roman"/>
          <w:lang w:val="vi-VN"/>
        </w:rPr>
        <w:t>xã</w:t>
      </w:r>
      <w:r w:rsidR="00554344" w:rsidRPr="004337A5">
        <w:rPr>
          <w:rFonts w:cs="Times New Roman"/>
        </w:rPr>
        <w:t>;</w:t>
      </w:r>
    </w:p>
    <w:p w:rsidR="00554344" w:rsidRPr="004337A5" w:rsidRDefault="00FA60B8" w:rsidP="00D87D6B">
      <w:pPr>
        <w:spacing w:after="0" w:line="240" w:lineRule="auto"/>
        <w:rPr>
          <w:rFonts w:cs="Times New Roman"/>
        </w:rPr>
      </w:pPr>
      <w:r>
        <w:rPr>
          <w:rFonts w:cs="Times New Roman"/>
        </w:rPr>
        <w:tab/>
      </w:r>
      <w:r w:rsidR="000A66A8">
        <w:rPr>
          <w:rFonts w:cs="Times New Roman"/>
        </w:rPr>
        <w:t xml:space="preserve">- </w:t>
      </w:r>
      <w:r w:rsidR="000A66A8">
        <w:rPr>
          <w:rFonts w:cs="Times New Roman"/>
          <w:lang w:val="vi-VN"/>
        </w:rPr>
        <w:t>Các xóm, các trường học, trạm y tế</w:t>
      </w:r>
      <w:r w:rsidR="004B5ECF" w:rsidRPr="004337A5">
        <w:rPr>
          <w:rFonts w:cs="Times New Roman"/>
        </w:rPr>
        <w:t>.</w:t>
      </w:r>
    </w:p>
    <w:p w:rsidR="003D5450" w:rsidRPr="004337A5" w:rsidRDefault="003D5450" w:rsidP="00D87D6B">
      <w:pPr>
        <w:spacing w:after="0" w:line="240" w:lineRule="auto"/>
        <w:rPr>
          <w:rFonts w:cs="Times New Roman"/>
        </w:rPr>
      </w:pPr>
    </w:p>
    <w:p w:rsidR="009504A9" w:rsidRPr="004337A5" w:rsidRDefault="00AE356A" w:rsidP="00E01BE6">
      <w:pPr>
        <w:spacing w:before="120" w:after="120" w:line="240" w:lineRule="auto"/>
        <w:ind w:firstLine="720"/>
        <w:jc w:val="both"/>
        <w:rPr>
          <w:rFonts w:cs="Times New Roman"/>
        </w:rPr>
      </w:pPr>
      <w:r w:rsidRPr="004337A5">
        <w:rPr>
          <w:rFonts w:cs="Times New Roman"/>
        </w:rPr>
        <w:t xml:space="preserve">Thực hiện </w:t>
      </w:r>
      <w:r w:rsidR="00821263" w:rsidRPr="004337A5">
        <w:rPr>
          <w:rFonts w:cs="Times New Roman"/>
        </w:rPr>
        <w:t>Luật Phổ biến, giáo dục pháp luật, Nghị định số 28/2013/NĐ-CP ngày 04/4/2013 của Chính phủ quy định chi tiết một số Điều và biện pháp thi hành Luật Phổ biến, giáo dục pháp luật</w:t>
      </w:r>
      <w:r w:rsidR="000A66A8">
        <w:rPr>
          <w:rFonts w:cs="Times New Roman"/>
          <w:lang w:val="vi-VN"/>
        </w:rPr>
        <w:t>, UBND xã</w:t>
      </w:r>
      <w:r w:rsidR="009504A9" w:rsidRPr="004337A5">
        <w:rPr>
          <w:rFonts w:cs="Times New Roman"/>
        </w:rPr>
        <w:t xml:space="preserve"> phối hợp phổ biến, giáo dục pháp luậ</w:t>
      </w:r>
      <w:r w:rsidR="00D928CB">
        <w:rPr>
          <w:rFonts w:cs="Times New Roman"/>
        </w:rPr>
        <w:t>t huyện</w:t>
      </w:r>
      <w:r w:rsidR="009504A9" w:rsidRPr="004337A5">
        <w:rPr>
          <w:rFonts w:cs="Times New Roman"/>
        </w:rPr>
        <w:t xml:space="preserve"> hướng dẫ</w:t>
      </w:r>
      <w:r w:rsidR="00D928CB">
        <w:rPr>
          <w:rFonts w:cs="Times New Roman"/>
        </w:rPr>
        <w:t>n các phòng</w:t>
      </w:r>
      <w:r w:rsidR="009504A9" w:rsidRPr="004337A5">
        <w:rPr>
          <w:rFonts w:cs="Times New Roman"/>
        </w:rPr>
        <w:t>, ban, ngành, đoàn thể cấ</w:t>
      </w:r>
      <w:r w:rsidR="00D928CB">
        <w:rPr>
          <w:rFonts w:cs="Times New Roman"/>
        </w:rPr>
        <w:t xml:space="preserve">p </w:t>
      </w:r>
      <w:r w:rsidR="000A66A8">
        <w:rPr>
          <w:rFonts w:cs="Times New Roman"/>
          <w:lang w:val="vi-VN"/>
        </w:rPr>
        <w:t xml:space="preserve">xã các xóm, các trường học, trạm y tế </w:t>
      </w:r>
      <w:r w:rsidR="009504A9" w:rsidRPr="004337A5">
        <w:rPr>
          <w:rFonts w:cs="Times New Roman"/>
        </w:rPr>
        <w:t xml:space="preserve">thực hiện một số nhiệm vụ trọng </w:t>
      </w:r>
      <w:r w:rsidR="00C12E6A" w:rsidRPr="004337A5">
        <w:rPr>
          <w:rFonts w:cs="Times New Roman"/>
        </w:rPr>
        <w:t>tâm</w:t>
      </w:r>
      <w:r w:rsidR="009504A9" w:rsidRPr="004337A5">
        <w:rPr>
          <w:rFonts w:cs="Times New Roman"/>
        </w:rPr>
        <w:t xml:space="preserve"> của công tác phổ biến, giáo dục pháp luật quý </w:t>
      </w:r>
      <w:r w:rsidR="00821263" w:rsidRPr="004337A5">
        <w:rPr>
          <w:rFonts w:cs="Times New Roman"/>
        </w:rPr>
        <w:t>I</w:t>
      </w:r>
      <w:r w:rsidR="009504A9" w:rsidRPr="004337A5">
        <w:rPr>
          <w:rFonts w:cs="Times New Roman"/>
        </w:rPr>
        <w:t xml:space="preserve"> năm 202</w:t>
      </w:r>
      <w:r w:rsidR="00821263" w:rsidRPr="004337A5">
        <w:rPr>
          <w:rFonts w:cs="Times New Roman"/>
        </w:rPr>
        <w:t xml:space="preserve">3 </w:t>
      </w:r>
      <w:r w:rsidR="009504A9" w:rsidRPr="004337A5">
        <w:rPr>
          <w:rFonts w:cs="Times New Roman"/>
        </w:rPr>
        <w:t>như sau:</w:t>
      </w:r>
    </w:p>
    <w:p w:rsidR="009504A9" w:rsidRPr="004337A5" w:rsidRDefault="009504A9" w:rsidP="00E01BE6">
      <w:pPr>
        <w:spacing w:before="120" w:after="120" w:line="240" w:lineRule="auto"/>
        <w:ind w:firstLine="720"/>
        <w:jc w:val="both"/>
        <w:rPr>
          <w:rFonts w:cs="Times New Roman"/>
          <w:b/>
        </w:rPr>
      </w:pPr>
      <w:r w:rsidRPr="004337A5">
        <w:rPr>
          <w:rFonts w:cs="Times New Roman"/>
          <w:b/>
        </w:rPr>
        <w:t>I.MỤC ĐÍCH, YÊU CẦU</w:t>
      </w:r>
    </w:p>
    <w:p w:rsidR="00AE356A" w:rsidRPr="004337A5" w:rsidRDefault="009504A9" w:rsidP="00E01BE6">
      <w:pPr>
        <w:spacing w:before="120" w:after="120" w:line="240" w:lineRule="auto"/>
        <w:ind w:firstLine="720"/>
        <w:jc w:val="both"/>
        <w:rPr>
          <w:rFonts w:cs="Times New Roman"/>
        </w:rPr>
      </w:pPr>
      <w:r w:rsidRPr="004337A5">
        <w:rPr>
          <w:rFonts w:cs="Times New Roman"/>
        </w:rPr>
        <w:t xml:space="preserve">- </w:t>
      </w:r>
      <w:r w:rsidR="00F40C12" w:rsidRPr="004337A5">
        <w:rPr>
          <w:rFonts w:cs="Times New Roman"/>
        </w:rPr>
        <w:t>Chú trọng</w:t>
      </w:r>
      <w:r w:rsidR="00EE036E" w:rsidRPr="004337A5">
        <w:rPr>
          <w:rFonts w:cs="Times New Roman"/>
        </w:rPr>
        <w:t xml:space="preserve"> tuyên truyền, phổ biến</w:t>
      </w:r>
      <w:r w:rsidRPr="004337A5">
        <w:rPr>
          <w:rFonts w:cs="Times New Roman"/>
        </w:rPr>
        <w:t xml:space="preserve"> kịp thời và có hiệu quả các văn bản pháp luật</w:t>
      </w:r>
      <w:r w:rsidR="00EE036E" w:rsidRPr="004337A5">
        <w:rPr>
          <w:rFonts w:cs="Times New Roman"/>
        </w:rPr>
        <w:t>, các chính sách</w:t>
      </w:r>
      <w:r w:rsidRPr="004337A5">
        <w:rPr>
          <w:rFonts w:cs="Times New Roman"/>
        </w:rPr>
        <w:t xml:space="preserve"> mới</w:t>
      </w:r>
      <w:r w:rsidR="00174AB2" w:rsidRPr="004337A5">
        <w:rPr>
          <w:rFonts w:cs="Times New Roman"/>
        </w:rPr>
        <w:t xml:space="preserve"> hoặc các văn bảnliên quan thiết thực đến cán bộ và Nhân dân; những vấn đề</w:t>
      </w:r>
      <w:r w:rsidRPr="004337A5">
        <w:rPr>
          <w:rFonts w:cs="Times New Roman"/>
        </w:rPr>
        <w:t xml:space="preserve"> được dư luận xã hội quan tâm hoặc cần định hướng dư luận xã hội</w:t>
      </w:r>
      <w:r w:rsidR="00174AB2" w:rsidRPr="004337A5">
        <w:rPr>
          <w:rFonts w:cs="Times New Roman"/>
        </w:rPr>
        <w:t>;</w:t>
      </w:r>
      <w:r w:rsidRPr="004337A5">
        <w:rPr>
          <w:rFonts w:cs="Times New Roman"/>
        </w:rPr>
        <w:t xml:space="preserve"> bám sát nhiệm vụ chính trị của</w:t>
      </w:r>
      <w:r w:rsidR="00A37638">
        <w:rPr>
          <w:rFonts w:cs="Times New Roman"/>
        </w:rPr>
        <w:t xml:space="preserve"> huyện,</w:t>
      </w:r>
      <w:r w:rsidRPr="004337A5">
        <w:rPr>
          <w:rFonts w:cs="Times New Roman"/>
        </w:rPr>
        <w:t xml:space="preserve"> tỉnh, góp phần đảm bảo an ninh trật tự, thúc đẩy phát triển kinh tế-xã hội củ</w:t>
      </w:r>
      <w:r w:rsidR="00A37638">
        <w:rPr>
          <w:rFonts w:cs="Times New Roman"/>
        </w:rPr>
        <w:t>a huyện</w:t>
      </w:r>
      <w:r w:rsidRPr="004337A5">
        <w:rPr>
          <w:rFonts w:cs="Times New Roman"/>
        </w:rPr>
        <w:t xml:space="preserve"> nhà.</w:t>
      </w:r>
    </w:p>
    <w:p w:rsidR="00F47266" w:rsidRPr="004337A5" w:rsidRDefault="00F47266" w:rsidP="00E01BE6">
      <w:pPr>
        <w:spacing w:before="120" w:after="120" w:line="240" w:lineRule="auto"/>
        <w:ind w:firstLine="720"/>
        <w:jc w:val="both"/>
        <w:rPr>
          <w:rFonts w:cs="Times New Roman"/>
        </w:rPr>
      </w:pPr>
      <w:r w:rsidRPr="004337A5">
        <w:rPr>
          <w:rFonts w:cs="Times New Roman"/>
        </w:rPr>
        <w:t xml:space="preserve">- </w:t>
      </w:r>
      <w:r w:rsidR="001B5816" w:rsidRPr="004337A5">
        <w:rPr>
          <w:rFonts w:cs="Times New Roman"/>
        </w:rPr>
        <w:t>Tiếp tục phát huy vai trò, trách nhiệm của thành viên Hội đồng phối hợp phổ biến, giáo dục pháp luật và các ngành, các cấp, các đơn vị, địa phương trong công tác tuyên truyền, phổ biến giáo dục pháp luật; Nâng cao trách nhiệm của đội ngũ Báo cáo viên pháp luậ</w:t>
      </w:r>
      <w:r w:rsidR="00A37638">
        <w:rPr>
          <w:rFonts w:cs="Times New Roman"/>
        </w:rPr>
        <w:t>t cấp huyện,</w:t>
      </w:r>
      <w:r w:rsidR="001B5816" w:rsidRPr="004337A5">
        <w:rPr>
          <w:rFonts w:cs="Times New Roman"/>
        </w:rPr>
        <w:t xml:space="preserve"> tuyên truyền viên pháp luật ở cơ sở trong công tác này.</w:t>
      </w:r>
    </w:p>
    <w:p w:rsidR="00657E00" w:rsidRPr="004337A5" w:rsidRDefault="00657E00" w:rsidP="00E01BE6">
      <w:pPr>
        <w:spacing w:before="120" w:after="120" w:line="240" w:lineRule="auto"/>
        <w:ind w:firstLine="720"/>
        <w:jc w:val="both"/>
        <w:rPr>
          <w:rFonts w:cs="Times New Roman"/>
          <w:b/>
        </w:rPr>
      </w:pPr>
      <w:r w:rsidRPr="004337A5">
        <w:rPr>
          <w:rFonts w:cs="Times New Roman"/>
          <w:b/>
        </w:rPr>
        <w:t>II.NỘI DUNG</w:t>
      </w:r>
    </w:p>
    <w:p w:rsidR="002457B6" w:rsidRPr="004337A5" w:rsidRDefault="00657E00" w:rsidP="00E01BE6">
      <w:pPr>
        <w:spacing w:before="120" w:after="120" w:line="240" w:lineRule="auto"/>
        <w:ind w:firstLine="720"/>
        <w:jc w:val="both"/>
        <w:rPr>
          <w:rFonts w:cs="Times New Roman"/>
        </w:rPr>
      </w:pPr>
      <w:r w:rsidRPr="004337A5">
        <w:rPr>
          <w:rFonts w:cs="Times New Roman"/>
        </w:rPr>
        <w:t>-</w:t>
      </w:r>
      <w:r w:rsidR="007A1C5B" w:rsidRPr="004337A5">
        <w:rPr>
          <w:rFonts w:cs="Times New Roman"/>
        </w:rPr>
        <w:t>Tăng cường</w:t>
      </w:r>
      <w:r w:rsidR="00837BB8" w:rsidRPr="004337A5">
        <w:rPr>
          <w:rFonts w:cs="Times New Roman"/>
        </w:rPr>
        <w:t xml:space="preserve"> phổ biến pháp luật </w:t>
      </w:r>
      <w:r w:rsidR="005671DA">
        <w:rPr>
          <w:rFonts w:cs="Times New Roman"/>
        </w:rPr>
        <w:t>các v</w:t>
      </w:r>
      <w:r w:rsidR="00AC44BE" w:rsidRPr="004337A5">
        <w:rPr>
          <w:rFonts w:cs="Times New Roman"/>
        </w:rPr>
        <w:t xml:space="preserve">ăn bản phục vụ Tết Nguyên Đán, mừng </w:t>
      </w:r>
      <w:r w:rsidR="005F566C">
        <w:rPr>
          <w:rFonts w:cs="Times New Roman"/>
        </w:rPr>
        <w:t>Xuân Quý Mão</w:t>
      </w:r>
      <w:r w:rsidR="00D07CBB" w:rsidRPr="004337A5">
        <w:rPr>
          <w:rFonts w:cs="Times New Roman"/>
        </w:rPr>
        <w:t xml:space="preserve"> năm 2023; </w:t>
      </w:r>
      <w:r w:rsidR="00837BB8" w:rsidRPr="004337A5">
        <w:rPr>
          <w:rFonts w:cs="Times New Roman"/>
        </w:rPr>
        <w:t xml:space="preserve">về </w:t>
      </w:r>
      <w:r w:rsidR="004D2F7F" w:rsidRPr="004337A5">
        <w:rPr>
          <w:rFonts w:cs="Times New Roman"/>
        </w:rPr>
        <w:t>xây dựng nông thôn mới, đô thị văn minh</w:t>
      </w:r>
      <w:r w:rsidR="00051198" w:rsidRPr="004337A5">
        <w:rPr>
          <w:rFonts w:cs="Times New Roman"/>
        </w:rPr>
        <w:t>, chuẩn tiếp cận pháp luật</w:t>
      </w:r>
      <w:r w:rsidR="004D2F7F" w:rsidRPr="004337A5">
        <w:rPr>
          <w:rFonts w:cs="Times New Roman"/>
        </w:rPr>
        <w:t xml:space="preserve">; </w:t>
      </w:r>
      <w:r w:rsidR="004279BD" w:rsidRPr="004337A5">
        <w:rPr>
          <w:rFonts w:cs="Times New Roman"/>
        </w:rPr>
        <w:t xml:space="preserve">an toàn giao thông; </w:t>
      </w:r>
      <w:r w:rsidR="00837BB8" w:rsidRPr="004337A5">
        <w:rPr>
          <w:rFonts w:cs="Times New Roman"/>
        </w:rPr>
        <w:t xml:space="preserve">phòng, chống buôn bán hàng giả, hàng nhái, hàng kém chất lượng; an toàn vệ sinh thực phẩm; an sinh xã hội; </w:t>
      </w:r>
      <w:r w:rsidR="00AD371C" w:rsidRPr="004337A5">
        <w:rPr>
          <w:rFonts w:cs="Times New Roman"/>
        </w:rPr>
        <w:t>phòng, chống tác hại của rượu, bia; phòng, chống tội phạm và các tệ nạn xã hội;</w:t>
      </w:r>
      <w:r w:rsidR="00D07CBB" w:rsidRPr="004337A5">
        <w:rPr>
          <w:rFonts w:cs="Times New Roman"/>
        </w:rPr>
        <w:t xml:space="preserve"> cải cách hành chính;</w:t>
      </w:r>
      <w:r w:rsidR="00DD5D94" w:rsidRPr="004337A5">
        <w:rPr>
          <w:rFonts w:cs="Times New Roman"/>
        </w:rPr>
        <w:t>c</w:t>
      </w:r>
      <w:r w:rsidR="00837BB8" w:rsidRPr="004337A5">
        <w:rPr>
          <w:rFonts w:cs="Times New Roman"/>
        </w:rPr>
        <w:t xml:space="preserve">hú trọng phổ biến, thông tin các nội dung chính sách, pháp luật về phòng, chống dịch bệnh </w:t>
      </w:r>
      <w:r w:rsidR="00AC44BE" w:rsidRPr="004337A5">
        <w:rPr>
          <w:rFonts w:cs="Times New Roman"/>
        </w:rPr>
        <w:t>trong tình hình mới…</w:t>
      </w:r>
    </w:p>
    <w:p w:rsidR="009559DD" w:rsidRPr="004337A5" w:rsidRDefault="001A7FF3" w:rsidP="00E01BE6">
      <w:pPr>
        <w:shd w:val="clear" w:color="auto" w:fill="FFFFFF"/>
        <w:spacing w:before="120" w:after="120" w:line="240" w:lineRule="auto"/>
        <w:ind w:firstLine="720"/>
        <w:jc w:val="both"/>
        <w:rPr>
          <w:rFonts w:cs="Times New Roman"/>
          <w:color w:val="000000"/>
          <w:szCs w:val="28"/>
        </w:rPr>
      </w:pPr>
      <w:r w:rsidRPr="004337A5">
        <w:rPr>
          <w:rFonts w:cs="Times New Roman"/>
          <w:color w:val="000000" w:themeColor="text1"/>
          <w:szCs w:val="28"/>
        </w:rPr>
        <w:t xml:space="preserve">- </w:t>
      </w:r>
      <w:r w:rsidRPr="004337A5">
        <w:rPr>
          <w:rFonts w:cs="Times New Roman"/>
        </w:rPr>
        <w:t xml:space="preserve">Chú trọng tuyên truyền, phổ biến các Luật </w:t>
      </w:r>
      <w:r w:rsidR="00043400" w:rsidRPr="004337A5">
        <w:rPr>
          <w:rFonts w:cs="Times New Roman"/>
        </w:rPr>
        <w:t>mớ</w:t>
      </w:r>
      <w:r w:rsidR="00151FF9" w:rsidRPr="004337A5">
        <w:rPr>
          <w:rFonts w:cs="Times New Roman"/>
        </w:rPr>
        <w:t>ivà các Nghị quyết vừa được Quốc hội thông qua</w:t>
      </w:r>
      <w:r w:rsidRPr="004337A5">
        <w:rPr>
          <w:rFonts w:cs="Times New Roman"/>
        </w:rPr>
        <w:t xml:space="preserve">như: </w:t>
      </w:r>
      <w:r w:rsidR="00803F7C" w:rsidRPr="004337A5">
        <w:rPr>
          <w:rFonts w:cs="Times New Roman"/>
        </w:rPr>
        <w:t xml:space="preserve">Luật Phòng, chống bạo lực gia đình; Luật Phòng, chống rửa tiền; Luật Thanh tra; Luật Thực hiện dân chủ ở cơ sở; Luật sửa đổi, bổ sung một số điều của Luật Tần số vô tuyến điện; Luật Dầu khí; </w:t>
      </w:r>
      <w:r w:rsidR="0072558A" w:rsidRPr="004337A5">
        <w:rPr>
          <w:rFonts w:cs="Times New Roman"/>
          <w:color w:val="000000"/>
          <w:szCs w:val="28"/>
        </w:rPr>
        <w:t xml:space="preserve">Luật Cảnh sát </w:t>
      </w:r>
      <w:r w:rsidR="0072558A" w:rsidRPr="004337A5">
        <w:rPr>
          <w:rFonts w:cs="Times New Roman"/>
          <w:color w:val="000000"/>
          <w:szCs w:val="28"/>
        </w:rPr>
        <w:lastRenderedPageBreak/>
        <w:t>cơ động; Luật Thi đua, khen thưởng; Luật Điện ảnh; Luật Kinh doanh bảo hiểm</w:t>
      </w:r>
      <w:r w:rsidR="009559DD" w:rsidRPr="004337A5">
        <w:rPr>
          <w:rFonts w:cs="Times New Roman"/>
          <w:color w:val="000000"/>
          <w:szCs w:val="28"/>
        </w:rPr>
        <w:t>;Luật sửa đổi, bổ sung một số điều của Luật Sở hữu trí tuệ…</w:t>
      </w:r>
    </w:p>
    <w:p w:rsidR="001A7FF3" w:rsidRPr="004337A5" w:rsidRDefault="00803F7C" w:rsidP="00E01BE6">
      <w:pPr>
        <w:shd w:val="clear" w:color="auto" w:fill="FFFFFF"/>
        <w:spacing w:before="120" w:after="120" w:line="240" w:lineRule="auto"/>
        <w:ind w:firstLine="720"/>
        <w:jc w:val="both"/>
        <w:rPr>
          <w:rFonts w:cs="Times New Roman"/>
        </w:rPr>
      </w:pPr>
      <w:r w:rsidRPr="004337A5">
        <w:rPr>
          <w:rFonts w:cs="Times New Roman"/>
        </w:rPr>
        <w:t>- Chú trọng tuyền truyền, phổ biến</w:t>
      </w:r>
      <w:r w:rsidR="00D07CBB" w:rsidRPr="004337A5">
        <w:rPr>
          <w:rFonts w:cs="Times New Roman"/>
        </w:rPr>
        <w:t xml:space="preserve"> Chỉ thị số 26-CT/TU, ngày 12/12/2022 của Ban Thường vụ Tỉnh ủy về lãnh đạo, chỉ đạo thực hiện nhiệm vụ chính trị trọng tâm trước, trong và sau Tết Quý Mão năm 2023; </w:t>
      </w:r>
      <w:r w:rsidR="007D1592" w:rsidRPr="004337A5">
        <w:rPr>
          <w:rFonts w:cs="Times New Roman"/>
        </w:rPr>
        <w:t>các Nghị quyết, chính sách mới của Hội đồng nhân dân tỉnh</w:t>
      </w:r>
      <w:r w:rsidR="008654C0" w:rsidRPr="004337A5">
        <w:rPr>
          <w:rFonts w:cs="Times New Roman"/>
        </w:rPr>
        <w:t xml:space="preserve">được thông qua tại kỳ họp thứ 11, khóa XVIII nhiệm kỳ 2021-2026 </w:t>
      </w:r>
      <w:r w:rsidR="006545AD" w:rsidRPr="004337A5">
        <w:rPr>
          <w:rFonts w:cs="Times New Roman"/>
        </w:rPr>
        <w:t>và các Quyết định của UBND tỉnh liên quan mật thiết đến cán bộ và Nhân dân.</w:t>
      </w:r>
    </w:p>
    <w:p w:rsidR="007B138B" w:rsidRPr="004337A5" w:rsidRDefault="00D95F0D" w:rsidP="00E01BE6">
      <w:pPr>
        <w:spacing w:before="120" w:after="120" w:line="240" w:lineRule="auto"/>
        <w:ind w:firstLine="720"/>
        <w:jc w:val="both"/>
        <w:rPr>
          <w:rFonts w:cs="Times New Roman"/>
          <w:color w:val="000000" w:themeColor="text1"/>
          <w:szCs w:val="28"/>
        </w:rPr>
      </w:pPr>
      <w:r w:rsidRPr="004337A5">
        <w:rPr>
          <w:rFonts w:cs="Times New Roman"/>
        </w:rPr>
        <w:t xml:space="preserve">- </w:t>
      </w:r>
      <w:r w:rsidR="007B138B" w:rsidRPr="004337A5">
        <w:rPr>
          <w:rFonts w:cs="Times New Roman"/>
        </w:rPr>
        <w:t>Tiếp tục thực hiện có hiệu quả Kế hoạch số487/KH-UBND</w:t>
      </w:r>
      <w:r w:rsidR="007B138B" w:rsidRPr="004337A5">
        <w:rPr>
          <w:rFonts w:cs="Times New Roman"/>
          <w:color w:val="000000" w:themeColor="text1"/>
          <w:szCs w:val="28"/>
        </w:rPr>
        <w:t xml:space="preserve"> ngày 16/12/2020 của Ủy ban nhân dân tỉnh về 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tỉ</w:t>
      </w:r>
      <w:r w:rsidR="00523676" w:rsidRPr="004337A5">
        <w:rPr>
          <w:rFonts w:cs="Times New Roman"/>
          <w:color w:val="000000" w:themeColor="text1"/>
          <w:szCs w:val="28"/>
        </w:rPr>
        <w:t xml:space="preserve">nh; </w:t>
      </w:r>
      <w:r w:rsidR="007B138B" w:rsidRPr="004337A5">
        <w:rPr>
          <w:rFonts w:cs="Times New Roman"/>
          <w:color w:val="000000" w:themeColor="text1"/>
          <w:szCs w:val="28"/>
        </w:rPr>
        <w:t>Kế hoạch số 171/KH-UBND ngày 12/5/2022 của Ủy ban nhân dân tỉnh về thực hiện Đề án “Tổ chức truyền thông chính sách có tác động lớn đến xã hội trong quá trình xây dựng văn bản quy phạm pháp luật giai đoạn 2022-2027”</w:t>
      </w:r>
      <w:r w:rsidR="00C74EDF" w:rsidRPr="004337A5">
        <w:rPr>
          <w:rFonts w:cs="Times New Roman"/>
          <w:color w:val="000000" w:themeColor="text1"/>
          <w:szCs w:val="28"/>
        </w:rPr>
        <w:t xml:space="preserve">; </w:t>
      </w:r>
      <w:r w:rsidR="00120C4D" w:rsidRPr="004337A5">
        <w:rPr>
          <w:rFonts w:cs="Times New Roman"/>
        </w:rPr>
        <w:t xml:space="preserve">Kế hoạch số 376/KH-UBND ngày 07/10/2022 của UBND tỉnh về triển khai Đề án “Tăng cường năng lực tiếp cận pháp luật của người dân trên địa bàn tỉnh Hà Tĩnh” </w:t>
      </w:r>
      <w:r w:rsidR="007B138B" w:rsidRPr="004337A5">
        <w:rPr>
          <w:rFonts w:cs="Times New Roman"/>
          <w:color w:val="000000" w:themeColor="text1"/>
          <w:szCs w:val="28"/>
        </w:rPr>
        <w:t>và các Đề án tuyên truyền, phổ biến, giáo dục pháp luật trên địa bàn tỉnh.</w:t>
      </w:r>
    </w:p>
    <w:p w:rsidR="00D66D07" w:rsidRPr="004337A5" w:rsidRDefault="00D66D07" w:rsidP="00E01BE6">
      <w:pPr>
        <w:spacing w:before="120" w:after="120" w:line="240" w:lineRule="auto"/>
        <w:ind w:firstLine="720"/>
        <w:jc w:val="both"/>
        <w:rPr>
          <w:rFonts w:cs="Times New Roman"/>
          <w:color w:val="000000" w:themeColor="text1"/>
          <w:szCs w:val="28"/>
        </w:rPr>
      </w:pPr>
      <w:r w:rsidRPr="004337A5">
        <w:rPr>
          <w:rFonts w:cs="Times New Roman"/>
          <w:color w:val="000000" w:themeColor="text1"/>
          <w:szCs w:val="28"/>
        </w:rPr>
        <w:t>Ngoài ra, cần chú trọng tuyên truyền, phổ biến các văn bản mới, các văn bản thiết thực đối với từng nhóm đối tượng như sau:</w:t>
      </w:r>
    </w:p>
    <w:p w:rsidR="00D66D07" w:rsidRPr="004337A5" w:rsidRDefault="00D66D07" w:rsidP="00E01BE6">
      <w:pPr>
        <w:spacing w:before="120" w:after="120" w:line="240" w:lineRule="auto"/>
        <w:ind w:firstLine="720"/>
        <w:jc w:val="both"/>
        <w:rPr>
          <w:rFonts w:cs="Times New Roman"/>
          <w:i/>
          <w:color w:val="000000" w:themeColor="text1"/>
          <w:szCs w:val="28"/>
        </w:rPr>
      </w:pPr>
      <w:r w:rsidRPr="004337A5">
        <w:rPr>
          <w:rFonts w:cs="Times New Roman"/>
          <w:i/>
          <w:color w:val="000000" w:themeColor="text1"/>
          <w:szCs w:val="28"/>
        </w:rPr>
        <w:t xml:space="preserve">+ Đối với Nhân dân: </w:t>
      </w:r>
    </w:p>
    <w:p w:rsidR="00B42D57" w:rsidRPr="004337A5" w:rsidRDefault="00927C6D" w:rsidP="00E01BE6">
      <w:pPr>
        <w:spacing w:before="120" w:after="120" w:line="240" w:lineRule="auto"/>
        <w:ind w:firstLine="720"/>
        <w:jc w:val="both"/>
        <w:rPr>
          <w:rFonts w:cs="Times New Roman"/>
          <w:color w:val="000000" w:themeColor="text1"/>
          <w:szCs w:val="28"/>
        </w:rPr>
      </w:pPr>
      <w:r w:rsidRPr="004337A5">
        <w:rPr>
          <w:rFonts w:cs="Times New Roman"/>
        </w:rPr>
        <w:t>Nghị quyết </w:t>
      </w:r>
      <w:r w:rsidR="005671DA">
        <w:rPr>
          <w:rFonts w:cs="Times New Roman"/>
        </w:rPr>
        <w:t xml:space="preserve">số </w:t>
      </w:r>
      <w:hyperlink r:id="rId7" w:tgtFrame="_blank" w:history="1">
        <w:r w:rsidRPr="004337A5">
          <w:rPr>
            <w:rFonts w:cs="Times New Roman"/>
          </w:rPr>
          <w:t>73/2022/QH15</w:t>
        </w:r>
      </w:hyperlink>
      <w:r w:rsidRPr="004337A5">
        <w:rPr>
          <w:rFonts w:cs="Times New Roman"/>
        </w:rPr>
        <w:t xml:space="preserve"> ngày 15/11/2022 của Quốc hội về thí điểm đấu giá biển số xe ô tô; </w:t>
      </w:r>
      <w:r w:rsidR="00031D93" w:rsidRPr="004337A5">
        <w:rPr>
          <w:rFonts w:cs="Times New Roman"/>
          <w:color w:val="000000" w:themeColor="text1"/>
          <w:szCs w:val="28"/>
        </w:rPr>
        <w:t>Các Nghị định của Chính phủ: số 59/2022/NĐ-CP ngày 05/9/2022</w:t>
      </w:r>
      <w:r w:rsidR="00F91F59" w:rsidRPr="004337A5">
        <w:rPr>
          <w:rFonts w:cs="Times New Roman"/>
          <w:color w:val="000000" w:themeColor="text1"/>
          <w:szCs w:val="28"/>
        </w:rPr>
        <w:t xml:space="preserve"> quy định</w:t>
      </w:r>
      <w:r w:rsidR="00031D93" w:rsidRPr="004337A5">
        <w:rPr>
          <w:rFonts w:cs="Times New Roman"/>
          <w:color w:val="000000" w:themeColor="text1"/>
          <w:szCs w:val="28"/>
        </w:rPr>
        <w:t xml:space="preserve"> về định danh và xác thực điện tử; số 72/2022/NĐ-CP ngày 04/10/2022 sửa đổi, bổ sung một số điều của Nghị định số 60/2014/NĐ-CP ngày 19/6/2014 của Chính phủ quy định về hoạt động in và Nghị định số 25/2018/NĐ-CP ngày 28/02/2018 của Chính phủ sửa đổi, bổ sung một số điều của Nghị định số 60/2014/NĐ-CP ngày 19/6/2014 của Chính phủ quy định về hoạt động in; </w:t>
      </w:r>
      <w:r w:rsidR="00B44293" w:rsidRPr="004337A5">
        <w:rPr>
          <w:rFonts w:cs="Times New Roman"/>
          <w:color w:val="000000" w:themeColor="text1"/>
          <w:szCs w:val="28"/>
        </w:rPr>
        <w:t xml:space="preserve">số 80/2022/NĐ-CP ngày 13/10/2022 của Chính phủ sửa đổi, bổ sung một số điều của Nghị định số 35/2016/NĐ-CP ngày 15/5/2016 của Chính phủ quy định chi tiết một số điều của Luật Thú y; </w:t>
      </w:r>
    </w:p>
    <w:p w:rsidR="005B71A4" w:rsidRPr="004337A5" w:rsidRDefault="00C66BD0" w:rsidP="00E01BE6">
      <w:pPr>
        <w:spacing w:before="120" w:after="120" w:line="240" w:lineRule="auto"/>
        <w:ind w:firstLine="720"/>
        <w:jc w:val="both"/>
        <w:rPr>
          <w:rFonts w:cs="Times New Roman"/>
          <w:color w:val="000000" w:themeColor="text1"/>
          <w:szCs w:val="28"/>
        </w:rPr>
      </w:pPr>
      <w:r w:rsidRPr="004337A5">
        <w:rPr>
          <w:rFonts w:cs="Times New Roman"/>
          <w:color w:val="000000" w:themeColor="text1"/>
          <w:szCs w:val="28"/>
        </w:rPr>
        <w:t xml:space="preserve">Chú trọng tuyên truyền, phổ biến các văn bản: Thông tư số 14/2022/TT-BTTTT ngày 28/10/2022 của Bộ trưởng Bộ Thông tin và Truyền thông quy định danh mục, chất lượng dịch vụ viễn thông công ích và hướng dẫn thực hiện chương trình cung cấp dịch vụ viễn thông công ích đến năm 2025; Thông tư số 65/2022/TT-BTC ngày 02/11/2022 của Bộ trưởng Bộ Tài chính quy định chi tiết khoản 2, Điều 91 Nghị định số 98/2020/NĐ-CP ngày 26/8/2020 của Chính phủ quy định xử phạt vi phạm hành chính trong hoạt động thương mại, sản xuất, buôn bán hàng giả, hàng </w:t>
      </w:r>
      <w:r w:rsidR="008C5815">
        <w:rPr>
          <w:rFonts w:cs="Times New Roman"/>
          <w:color w:val="000000" w:themeColor="text1"/>
          <w:szCs w:val="28"/>
        </w:rPr>
        <w:t>cấm</w:t>
      </w:r>
      <w:r w:rsidRPr="004337A5">
        <w:rPr>
          <w:rFonts w:cs="Times New Roman"/>
          <w:color w:val="000000" w:themeColor="text1"/>
          <w:szCs w:val="28"/>
        </w:rPr>
        <w:t xml:space="preserve"> và bảo vệ quyền lợi người tiêu dùn</w:t>
      </w:r>
      <w:r w:rsidR="00E57C1D">
        <w:rPr>
          <w:rFonts w:cs="Times New Roman"/>
          <w:color w:val="000000" w:themeColor="text1"/>
          <w:szCs w:val="28"/>
        </w:rPr>
        <w:t>g;</w:t>
      </w:r>
      <w:r w:rsidRPr="004337A5">
        <w:rPr>
          <w:rFonts w:cs="Times New Roman"/>
          <w:color w:val="000000" w:themeColor="text1"/>
          <w:szCs w:val="28"/>
        </w:rPr>
        <w:t xml:space="preserve">Thông tư số </w:t>
      </w:r>
      <w:r w:rsidRPr="004337A5">
        <w:rPr>
          <w:rFonts w:cs="Times New Roman"/>
          <w:color w:val="000000" w:themeColor="text1"/>
          <w:szCs w:val="28"/>
        </w:rPr>
        <w:lastRenderedPageBreak/>
        <w:t>19/2022/TT-BNNPTNT ngày 02/12/2022 của Bộ trưởng Bộ Nông nghiệp và Phát triể</w:t>
      </w:r>
      <w:r w:rsidR="005671DA">
        <w:rPr>
          <w:rFonts w:cs="Times New Roman"/>
          <w:color w:val="000000" w:themeColor="text1"/>
          <w:szCs w:val="28"/>
        </w:rPr>
        <w:t>n Nông thôn ban hành D</w:t>
      </w:r>
      <w:r w:rsidRPr="004337A5">
        <w:rPr>
          <w:rFonts w:cs="Times New Roman"/>
          <w:color w:val="000000" w:themeColor="text1"/>
          <w:szCs w:val="28"/>
        </w:rPr>
        <w:t>anh mục thuốc bảo vệ thực vật được phép sử dụng tại Việ</w:t>
      </w:r>
      <w:r w:rsidR="005671DA">
        <w:rPr>
          <w:rFonts w:cs="Times New Roman"/>
          <w:color w:val="000000" w:themeColor="text1"/>
          <w:szCs w:val="28"/>
        </w:rPr>
        <w:t>t Nam và D</w:t>
      </w:r>
      <w:r w:rsidRPr="004337A5">
        <w:rPr>
          <w:rFonts w:cs="Times New Roman"/>
          <w:color w:val="000000" w:themeColor="text1"/>
          <w:szCs w:val="28"/>
        </w:rPr>
        <w:t>anh mục thuốc bảo vệ thực vật cấm sử dụng tại Việt Nam</w:t>
      </w:r>
      <w:r w:rsidR="0069390E" w:rsidRPr="004337A5">
        <w:rPr>
          <w:rFonts w:cs="Times New Roman"/>
          <w:color w:val="000000" w:themeColor="text1"/>
          <w:szCs w:val="28"/>
        </w:rPr>
        <w:t>; Quyết định số 29/2022/QĐ-UBND ngày 11/10/2022 của UBND tỉnh Quy định ban hành giá tính lệ phí trước bạ đối với nhà trên địa bàn tỉnh Hà Tĩnh; Quyết định số 30/2022/QĐ-UBND ngày 14/10/2022 của UBND tỉnh quy định hệ số điều chỉnh giá đất năm 2022 trên địa bàn tỉnh Hà Tĩnh…</w:t>
      </w:r>
    </w:p>
    <w:p w:rsidR="009559DD" w:rsidRPr="004337A5" w:rsidRDefault="00D66D07" w:rsidP="00E01BE6">
      <w:pPr>
        <w:spacing w:before="120" w:after="120" w:line="240" w:lineRule="auto"/>
        <w:ind w:firstLine="720"/>
        <w:jc w:val="both"/>
        <w:rPr>
          <w:rFonts w:cs="Times New Roman"/>
          <w:i/>
          <w:color w:val="000000" w:themeColor="text1"/>
          <w:szCs w:val="28"/>
        </w:rPr>
      </w:pPr>
      <w:r w:rsidRPr="004337A5">
        <w:rPr>
          <w:rFonts w:cs="Times New Roman"/>
          <w:i/>
          <w:color w:val="000000" w:themeColor="text1"/>
          <w:szCs w:val="28"/>
        </w:rPr>
        <w:t>+ Đối với cán bộ, công chức, viên chức và lực lượng vũ trang Nhân dân:</w:t>
      </w:r>
    </w:p>
    <w:p w:rsidR="002E19A5" w:rsidRPr="004337A5" w:rsidRDefault="009559DD" w:rsidP="00E01BE6">
      <w:pPr>
        <w:spacing w:before="120" w:after="120" w:line="240" w:lineRule="auto"/>
        <w:ind w:firstLine="720"/>
        <w:jc w:val="both"/>
        <w:rPr>
          <w:rFonts w:cs="Times New Roman"/>
          <w:color w:val="000000" w:themeColor="text1"/>
          <w:szCs w:val="28"/>
        </w:rPr>
      </w:pPr>
      <w:r w:rsidRPr="004337A5">
        <w:rPr>
          <w:rFonts w:cs="Times New Roman"/>
        </w:rPr>
        <w:t xml:space="preserve"> Nghị quyết </w:t>
      </w:r>
      <w:r w:rsidR="005671DA">
        <w:rPr>
          <w:rFonts w:cs="Times New Roman"/>
        </w:rPr>
        <w:t xml:space="preserve">số </w:t>
      </w:r>
      <w:hyperlink r:id="rId8" w:tgtFrame="_blank" w:history="1">
        <w:r w:rsidRPr="004337A5">
          <w:rPr>
            <w:rFonts w:cs="Times New Roman"/>
          </w:rPr>
          <w:t>74/2022/QH15</w:t>
        </w:r>
      </w:hyperlink>
      <w:r w:rsidR="00B42D57" w:rsidRPr="004337A5">
        <w:rPr>
          <w:rFonts w:cs="Times New Roman"/>
        </w:rPr>
        <w:t xml:space="preserve"> ngày 15/11/2022 của Quốc hội về việc</w:t>
      </w:r>
      <w:r w:rsidRPr="004337A5">
        <w:rPr>
          <w:rFonts w:cs="Times New Roman"/>
        </w:rPr>
        <w:t> đẩy mạnh việc thực hiện chính sách, pháp luật về thực hành tiết kiệm, chống lãng phí</w:t>
      </w:r>
      <w:r w:rsidR="00B42D57" w:rsidRPr="004337A5">
        <w:rPr>
          <w:rFonts w:cs="Times New Roman"/>
        </w:rPr>
        <w:t xml:space="preserve">; các Nghị định của Chính phủ: số 71/2022/NĐ-CP ngày 01/10/2022 sửa đổi, bổ sung một số điều của Nghị định số 06/2016/NĐ-CP ngày 18/01/2016 của Chính phủ về quản lý, cung cấp và sử dụng dịch vụ phát thanh, truyền hình; </w:t>
      </w:r>
      <w:r w:rsidR="006A6CCB" w:rsidRPr="004337A5">
        <w:rPr>
          <w:rFonts w:cs="Times New Roman"/>
          <w:color w:val="000000" w:themeColor="text1"/>
          <w:szCs w:val="28"/>
        </w:rPr>
        <w:t>số 94/2022/NĐ-CP ngày 07/11/2022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9B2094" w:rsidRPr="004337A5">
        <w:rPr>
          <w:rFonts w:cs="Times New Roman"/>
          <w:color w:val="000000" w:themeColor="text1"/>
          <w:szCs w:val="28"/>
        </w:rPr>
        <w:t>; số 99/2022/NĐ-CP ngày 30/11/2022 về đăng ký biện pháp bảo đảm; số 101/2022/NĐ-CP ngày 08/12/2022 quy định về điều kiện đầu tư kinh doanh quân trang, quân dụng, vũ khí quân dụng, trang thiết bị kỹ thuật và công nghệ chuyên dùng phục vụ quốc phòng, an ninh</w:t>
      </w:r>
      <w:r w:rsidR="0073788F" w:rsidRPr="004337A5">
        <w:rPr>
          <w:rFonts w:cs="Times New Roman"/>
          <w:color w:val="000000" w:themeColor="text1"/>
          <w:szCs w:val="28"/>
        </w:rPr>
        <w:t>…</w:t>
      </w:r>
    </w:p>
    <w:p w:rsidR="002854C5" w:rsidRPr="004337A5" w:rsidRDefault="002E19A5" w:rsidP="00E01BE6">
      <w:pPr>
        <w:spacing w:before="120" w:after="120" w:line="240" w:lineRule="auto"/>
        <w:ind w:firstLine="720"/>
        <w:jc w:val="both"/>
        <w:rPr>
          <w:rFonts w:cs="Times New Roman"/>
          <w:color w:val="000000" w:themeColor="text1"/>
          <w:szCs w:val="28"/>
        </w:rPr>
      </w:pPr>
      <w:r w:rsidRPr="004337A5">
        <w:rPr>
          <w:rFonts w:cs="Times New Roman"/>
          <w:color w:val="000000" w:themeColor="text1"/>
          <w:szCs w:val="28"/>
        </w:rPr>
        <w:t xml:space="preserve">Chú trọng các Văn bản: </w:t>
      </w:r>
      <w:r w:rsidR="002B24FC" w:rsidRPr="004337A5">
        <w:rPr>
          <w:rFonts w:cs="Times New Roman"/>
          <w:color w:val="000000" w:themeColor="text1"/>
          <w:szCs w:val="28"/>
        </w:rPr>
        <w:t>Thông tư số 04/2022/TT-BXD ngày 24/10/2022 của Bộ trưởng Bộ Xây dựng quy định về hồ sơ nhiệm vụ và hồ sơ đồ án quy hoạch xây dựng vùng liên huyện, quy hoạch xây dựng vùng huyện, quy hoạch đô thị, quy hoạch xây dựng khu chức năng và quy hoạch nông thôn; Thông tư số 15/2022/TT-BTTTT ngày 31/10/2022 của Bộ trưởng Bộ Thông tin và Truyền thông quy định chi tiết và hướng dẫn thi hành một số điều của Quyết định số 37/20</w:t>
      </w:r>
      <w:r w:rsidR="00A018D0" w:rsidRPr="004337A5">
        <w:rPr>
          <w:rFonts w:cs="Times New Roman"/>
          <w:color w:val="000000" w:themeColor="text1"/>
          <w:szCs w:val="28"/>
        </w:rPr>
        <w:t>2</w:t>
      </w:r>
      <w:r w:rsidR="005671DA">
        <w:rPr>
          <w:rFonts w:cs="Times New Roman"/>
          <w:color w:val="000000" w:themeColor="text1"/>
          <w:szCs w:val="28"/>
        </w:rPr>
        <w:t xml:space="preserve">1/QĐ-TTg ngày </w:t>
      </w:r>
      <w:r w:rsidR="002B24FC" w:rsidRPr="004337A5">
        <w:rPr>
          <w:rFonts w:cs="Times New Roman"/>
          <w:color w:val="000000" w:themeColor="text1"/>
          <w:szCs w:val="28"/>
        </w:rPr>
        <w:t xml:space="preserve">18/12/2021 của Thủ tướng Chính phủ về mạng bưu chính phục vụ cơ quan Đảng, Nhà nước; </w:t>
      </w:r>
      <w:r w:rsidR="00F13588" w:rsidRPr="004337A5">
        <w:rPr>
          <w:rFonts w:cs="Times New Roman"/>
          <w:color w:val="000000" w:themeColor="text1"/>
          <w:szCs w:val="28"/>
        </w:rPr>
        <w:t xml:space="preserve">Thông tư số 68/2022/TT-BTC ngày 11/11/2022 của Bộ trưởng Bộ Tài chính sửa đổi, bổ sung một số điều của Thông tư số 58/2016/TT-BTC ngày 29/3/2016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trị-xã hội, tổ chức chính trị xã hội-nghề nghiệp, tổ chức xã hội, tổ chức xã hội-nghề nghiệp; </w:t>
      </w:r>
      <w:r w:rsidR="00AB0580" w:rsidRPr="004337A5">
        <w:rPr>
          <w:rFonts w:cs="Times New Roman"/>
          <w:color w:val="000000" w:themeColor="text1"/>
          <w:szCs w:val="28"/>
        </w:rPr>
        <w:t>Thông tư số 82/2022/TT-BQP ngày 21/11/2022 của Bộ trưởng Bộ quốc phòng hướng dẫn thực hiện một số điều của Nghị định số 96/2020/NĐ-CP ngày 24/8/2020 của Chính phủ quy định xử phạt vi phạm hành chính trong lĩnh vực quản lý, bảo vệ biên giới quốc gia và Nghị định số 37/2022/NĐ-CP ngày 06/6/2022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r w:rsidR="001F0643">
        <w:rPr>
          <w:rFonts w:cs="Times New Roman"/>
          <w:color w:val="000000" w:themeColor="text1"/>
          <w:szCs w:val="28"/>
        </w:rPr>
        <w:t xml:space="preserve">; </w:t>
      </w:r>
      <w:r w:rsidR="009C2EAC" w:rsidRPr="004337A5">
        <w:rPr>
          <w:rFonts w:cs="Times New Roman"/>
          <w:color w:val="000000" w:themeColor="text1"/>
          <w:szCs w:val="28"/>
        </w:rPr>
        <w:t xml:space="preserve">Quyết định số 33/2022/QĐ-UBND ngày 29/11/2022 của UBND tỉnh về sửa đổi, bổ sung một số điều của Quy chế tiếp nhận, xử lý, ban hành và quản lý văn bản điện tử giữa </w:t>
      </w:r>
      <w:r w:rsidR="009C2EAC" w:rsidRPr="004337A5">
        <w:rPr>
          <w:rFonts w:cs="Times New Roman"/>
          <w:color w:val="000000" w:themeColor="text1"/>
          <w:szCs w:val="28"/>
        </w:rPr>
        <w:lastRenderedPageBreak/>
        <w:t>các cơ quan Nhà nước, doanh nghiệp Nhà nước trên địa bàn tỉnh Hà Tĩnh ban hành kèm theo Quyết định số 33/2019/QĐ-UBN</w:t>
      </w:r>
      <w:r w:rsidR="00860F5F">
        <w:rPr>
          <w:rFonts w:cs="Times New Roman"/>
          <w:color w:val="000000" w:themeColor="text1"/>
          <w:szCs w:val="28"/>
        </w:rPr>
        <w:t>D</w:t>
      </w:r>
      <w:r w:rsidR="009C2EAC" w:rsidRPr="004337A5">
        <w:rPr>
          <w:rFonts w:cs="Times New Roman"/>
          <w:color w:val="000000" w:themeColor="text1"/>
          <w:szCs w:val="28"/>
        </w:rPr>
        <w:t xml:space="preserve"> ngày 17/6/2019 của UBND tỉnh.</w:t>
      </w:r>
    </w:p>
    <w:p w:rsidR="00D66D07" w:rsidRPr="004337A5" w:rsidRDefault="00D66D07" w:rsidP="00E01BE6">
      <w:pPr>
        <w:spacing w:before="120" w:after="120" w:line="240" w:lineRule="auto"/>
        <w:ind w:firstLine="720"/>
        <w:jc w:val="both"/>
        <w:rPr>
          <w:rFonts w:cs="Times New Roman"/>
          <w:i/>
          <w:color w:val="333333"/>
          <w:szCs w:val="28"/>
          <w:shd w:val="clear" w:color="auto" w:fill="FFFFFF"/>
        </w:rPr>
      </w:pPr>
      <w:r w:rsidRPr="004337A5">
        <w:rPr>
          <w:rFonts w:cs="Times New Roman"/>
          <w:i/>
          <w:color w:val="333333"/>
          <w:szCs w:val="28"/>
          <w:shd w:val="clear" w:color="auto" w:fill="FFFFFF"/>
        </w:rPr>
        <w:t>+ Đối với doanh nghiệp và người lao động:</w:t>
      </w:r>
    </w:p>
    <w:p w:rsidR="006C09C2" w:rsidRPr="004337A5" w:rsidRDefault="008A4B34" w:rsidP="00E01BE6">
      <w:pPr>
        <w:spacing w:before="120" w:after="120" w:line="240" w:lineRule="auto"/>
        <w:ind w:firstLine="720"/>
        <w:jc w:val="both"/>
        <w:rPr>
          <w:rFonts w:cs="Times New Roman"/>
          <w:i/>
          <w:color w:val="333333"/>
          <w:szCs w:val="28"/>
          <w:shd w:val="clear" w:color="auto" w:fill="FFFFFF"/>
        </w:rPr>
      </w:pPr>
      <w:r w:rsidRPr="004337A5">
        <w:rPr>
          <w:rFonts w:cs="Times New Roman"/>
        </w:rPr>
        <w:t xml:space="preserve">Chú trọng tuyên truyền, phổ biến các văn bản: Nghị định số 47/2022/NĐ-CP ngày 19/7/2022 của Chính phủ sửa đổi, bổ sung một số điều của Nghị định số 10/2020/NĐ-CP ngày 17/01/2020 của Chính phủ quy định về kinh doanh và điều kiện kinh doanh vận tải bằng xe ô tô; Nghị định số 49/2022/NĐ-CP ngày 29/7/2022 của Chính phủ sửa đổi, bổ sung một số điều của Nghị định số 209/2013/NĐ-CP ngày 18/12/2013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 </w:t>
      </w:r>
      <w:r w:rsidR="00760A7A" w:rsidRPr="004337A5">
        <w:rPr>
          <w:rFonts w:cs="Times New Roman"/>
        </w:rPr>
        <w:t>Nghị định số</w:t>
      </w:r>
      <w:r w:rsidR="00EF6A07">
        <w:rPr>
          <w:rFonts w:cs="Times New Roman"/>
        </w:rPr>
        <w:t xml:space="preserve">97/2022/NĐ-CP </w:t>
      </w:r>
      <w:r w:rsidR="00760A7A" w:rsidRPr="004337A5">
        <w:rPr>
          <w:rFonts w:cs="Times New Roman"/>
        </w:rPr>
        <w:t>ngày 29/11/2022 của Chính phủ quy định chính sách đối với người lao động dôi dư khi chuyển đổi sở hữu, sắp xếp lại công ty trách nhiệm hữ</w:t>
      </w:r>
      <w:r w:rsidR="00D136CD" w:rsidRPr="004337A5">
        <w:rPr>
          <w:rFonts w:cs="Times New Roman"/>
        </w:rPr>
        <w:t>u</w:t>
      </w:r>
      <w:r w:rsidR="00760A7A" w:rsidRPr="004337A5">
        <w:rPr>
          <w:rFonts w:cs="Times New Roman"/>
        </w:rPr>
        <w:t xml:space="preserve"> hạn một thành viên do Nhà nước nắm giữ 100 % vốn điều lệ; Thông tư số 67/2022/TT-BTC ngày 07/11/2022 của Bộ trưởng Bộ Tài chính hướng dẫn về nghĩa vụ thuế khi doanh nghiệp trích lập và sử dụng quỹ phát triển khoa học và công nghệ của doanh nghiệp; tiếp tục đẩy mạnh truyền truyền, phổ biến các quy định của Bộ luật Lao động; Luật Công đoàn; Luật Doanh nghiệp; Luật Đầu tư</w:t>
      </w:r>
      <w:r w:rsidR="00B346A4" w:rsidRPr="004337A5">
        <w:rPr>
          <w:rFonts w:cs="Times New Roman"/>
        </w:rPr>
        <w:t>…</w:t>
      </w:r>
      <w:r w:rsidR="00760A7A" w:rsidRPr="004337A5">
        <w:rPr>
          <w:rFonts w:cs="Times New Roman"/>
        </w:rPr>
        <w:t xml:space="preserve"> và các văn bản </w:t>
      </w:r>
      <w:r w:rsidR="002961D3">
        <w:rPr>
          <w:rFonts w:cs="Times New Roman"/>
        </w:rPr>
        <w:t>có liên quan.</w:t>
      </w:r>
    </w:p>
    <w:p w:rsidR="00D66D07" w:rsidRPr="004337A5" w:rsidRDefault="00D66D07" w:rsidP="00E01BE6">
      <w:pPr>
        <w:spacing w:before="120" w:after="120" w:line="240" w:lineRule="auto"/>
        <w:ind w:firstLine="720"/>
        <w:jc w:val="both"/>
        <w:rPr>
          <w:rFonts w:cs="Times New Roman"/>
          <w:i/>
          <w:color w:val="000000" w:themeColor="text1"/>
          <w:szCs w:val="28"/>
          <w:shd w:val="clear" w:color="auto" w:fill="FFFFFF"/>
        </w:rPr>
      </w:pPr>
      <w:r w:rsidRPr="004337A5">
        <w:rPr>
          <w:rFonts w:cs="Times New Roman"/>
          <w:i/>
          <w:color w:val="000000" w:themeColor="text1"/>
          <w:szCs w:val="28"/>
          <w:shd w:val="clear" w:color="auto" w:fill="FFFFFF"/>
        </w:rPr>
        <w:t>+ Đối với phổ biến, giáo dục pháp luật trong Nhà trường:</w:t>
      </w:r>
    </w:p>
    <w:p w:rsidR="00630AC6" w:rsidRPr="004337A5" w:rsidRDefault="00630AC6" w:rsidP="00E01BE6">
      <w:pPr>
        <w:spacing w:before="120" w:after="120" w:line="240" w:lineRule="auto"/>
        <w:ind w:firstLine="720"/>
        <w:jc w:val="both"/>
        <w:rPr>
          <w:rFonts w:cs="Times New Roman"/>
          <w:color w:val="000000" w:themeColor="text1"/>
          <w:szCs w:val="28"/>
          <w:shd w:val="clear" w:color="auto" w:fill="FFFFFF"/>
        </w:rPr>
      </w:pPr>
      <w:r w:rsidRPr="004337A5">
        <w:rPr>
          <w:rFonts w:cs="Times New Roman"/>
          <w:color w:val="000000" w:themeColor="text1"/>
          <w:szCs w:val="28"/>
          <w:shd w:val="clear" w:color="auto" w:fill="FFFFFF"/>
        </w:rPr>
        <w:t xml:space="preserve">Thông tư số 15/2022/TT-BGDĐT ngày 08/11/2022 của Bộ trưởng Bộ Giáo dục và Đào tạo quy định việc giảng dạy khối lượng kiến thức văn hóa trung học phổ thông trong cơ </w:t>
      </w:r>
      <w:r w:rsidR="003518BC" w:rsidRPr="004337A5">
        <w:rPr>
          <w:rFonts w:cs="Times New Roman"/>
          <w:color w:val="000000" w:themeColor="text1"/>
          <w:szCs w:val="28"/>
          <w:shd w:val="clear" w:color="auto" w:fill="FFFFFF"/>
        </w:rPr>
        <w:t>sở</w:t>
      </w:r>
      <w:r w:rsidRPr="004337A5">
        <w:rPr>
          <w:rFonts w:cs="Times New Roman"/>
          <w:color w:val="000000" w:themeColor="text1"/>
          <w:szCs w:val="28"/>
          <w:shd w:val="clear" w:color="auto" w:fill="FFFFFF"/>
        </w:rPr>
        <w:t xml:space="preserve"> giáo dục nghề nghiệp; Thông tư số 16/2022/TT-BGDĐT ngày 22/11/2022 của Bộ trưởng Bộ Giáo dục và Đào tạo Ban hành Quy </w:t>
      </w:r>
      <w:r w:rsidR="00735388" w:rsidRPr="004337A5">
        <w:rPr>
          <w:rFonts w:cs="Times New Roman"/>
          <w:color w:val="000000" w:themeColor="text1"/>
          <w:szCs w:val="28"/>
          <w:shd w:val="clear" w:color="auto" w:fill="FFFFFF"/>
        </w:rPr>
        <w:t>định</w:t>
      </w:r>
      <w:r w:rsidRPr="004337A5">
        <w:rPr>
          <w:rFonts w:cs="Times New Roman"/>
          <w:color w:val="000000" w:themeColor="text1"/>
          <w:szCs w:val="28"/>
          <w:shd w:val="clear" w:color="auto" w:fill="FFFFFF"/>
        </w:rPr>
        <w:t xml:space="preserve"> tiêu chuẩn thư viện cơ sở giáo dục mầm non và phổ thông; Thông tư số 17/2022/TT-BGDĐT ngày 05/12/2022 của Bộ trưởng Bộ Giáo dục và Đào tạo về sửa đổi, bổ sung một số điều của Quy chế bồi dưỡng thường xuyên giáo viên, cán bộ quản lý cơ sở giáo dục mầm non, cơ sở giáo dục phổ thông và giáo viên trung tâm giáo dục thường xuyên ban hành kèm theo Thông tư số 19/2019/TT-BGDĐT ngày 12/11/2019 của Bộ trưởng Bộ Giáo dục và Đào tạo.</w:t>
      </w:r>
    </w:p>
    <w:p w:rsidR="00630AC6" w:rsidRPr="004337A5" w:rsidRDefault="00FE19B0" w:rsidP="00E01BE6">
      <w:pPr>
        <w:spacing w:before="120" w:after="120" w:line="240" w:lineRule="auto"/>
        <w:ind w:firstLine="720"/>
        <w:jc w:val="both"/>
        <w:rPr>
          <w:rFonts w:cs="Times New Roman"/>
          <w:color w:val="000000" w:themeColor="text1"/>
          <w:szCs w:val="28"/>
          <w:shd w:val="clear" w:color="auto" w:fill="FFFFFF"/>
        </w:rPr>
      </w:pPr>
      <w:r w:rsidRPr="004337A5">
        <w:rPr>
          <w:rFonts w:cs="Times New Roman"/>
          <w:color w:val="000000" w:themeColor="text1"/>
          <w:szCs w:val="28"/>
          <w:shd w:val="clear" w:color="auto" w:fill="FFFFFF"/>
        </w:rPr>
        <w:t>Tiếp tục chú trọ</w:t>
      </w:r>
      <w:r w:rsidR="005671DA">
        <w:rPr>
          <w:rFonts w:cs="Times New Roman"/>
          <w:color w:val="000000" w:themeColor="text1"/>
          <w:szCs w:val="28"/>
          <w:shd w:val="clear" w:color="auto" w:fill="FFFFFF"/>
        </w:rPr>
        <w:t>ng các v</w:t>
      </w:r>
      <w:r w:rsidRPr="004337A5">
        <w:rPr>
          <w:rFonts w:cs="Times New Roman"/>
          <w:color w:val="000000" w:themeColor="text1"/>
          <w:szCs w:val="28"/>
          <w:shd w:val="clear" w:color="auto" w:fill="FFFFFF"/>
        </w:rPr>
        <w:t xml:space="preserve">ăn bản: </w:t>
      </w:r>
      <w:r w:rsidR="007413BA" w:rsidRPr="004337A5">
        <w:rPr>
          <w:rFonts w:cs="Times New Roman"/>
          <w:color w:val="000000" w:themeColor="text1"/>
          <w:szCs w:val="28"/>
          <w:shd w:val="clear" w:color="auto" w:fill="FFFFFF"/>
        </w:rPr>
        <w:t xml:space="preserve">Luật Giáo dục nghề nghiệp; </w:t>
      </w:r>
      <w:r w:rsidR="00630AC6" w:rsidRPr="004337A5">
        <w:rPr>
          <w:rFonts w:cs="Times New Roman"/>
          <w:color w:val="000000" w:themeColor="text1"/>
          <w:szCs w:val="28"/>
          <w:shd w:val="clear" w:color="auto" w:fill="FFFFFF"/>
        </w:rPr>
        <w:t xml:space="preserve">Luật Giáo dục; Nghị định số 84/2020/NĐ-CP ngày 17/7/2020 của Chính phủ Quy định chi tiết một số điều của Luật Giáo dục;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127/2021/NĐ-CP ngày 30/12/2021 của Chính phủ sửa đổi, bổ sung một số điều của Nghị định số 04/2021/NĐ-CP ngày 22 tháng 01 năm 2021 của Chính phủ quy định xử phạt vi phạm hành chính trong lĩnh vực giáo dục; </w:t>
      </w:r>
      <w:r w:rsidR="00630AC6" w:rsidRPr="004337A5">
        <w:rPr>
          <w:rFonts w:cs="Times New Roman"/>
        </w:rPr>
        <w:t xml:space="preserve">Thông tư số 07/2022/TT-BGDĐT ngày 23/5/2022 của Bộ trưởng Bộ Giáo dục và Đào tạo </w:t>
      </w:r>
      <w:r w:rsidR="00630AC6" w:rsidRPr="004337A5">
        <w:rPr>
          <w:rFonts w:cs="Times New Roman"/>
        </w:rPr>
        <w:lastRenderedPageBreak/>
        <w:t>quy định công tác tư vấn nghề nghiệp, việc làm và hỗ trợ khởi nghiệp trong các cơ sở giáo dục;</w:t>
      </w:r>
      <w:r w:rsidR="00630AC6" w:rsidRPr="004337A5">
        <w:rPr>
          <w:rFonts w:cs="Times New Roman"/>
          <w:color w:val="000000" w:themeColor="text1"/>
          <w:szCs w:val="28"/>
          <w:shd w:val="clear" w:color="auto" w:fill="FFFFFF"/>
        </w:rPr>
        <w:t xml:space="preserve"> Chỉ thị số 08/CT-TTg ngày 01/6/2022 của Thủ tướng Chính phủ về việc tăng cường triển khai công tác xây dựng văn hóa học đường; chú trọng phổ biến các văn bản về an toàn giao thông; về phòng, chống ma túy…</w:t>
      </w:r>
    </w:p>
    <w:p w:rsidR="00104E94" w:rsidRPr="004337A5" w:rsidRDefault="00104E94" w:rsidP="00E01BE6">
      <w:pPr>
        <w:spacing w:before="120" w:after="120" w:line="240" w:lineRule="auto"/>
        <w:ind w:firstLine="720"/>
        <w:jc w:val="both"/>
        <w:rPr>
          <w:rFonts w:cs="Times New Roman"/>
          <w:color w:val="000000" w:themeColor="text1"/>
          <w:szCs w:val="28"/>
          <w:shd w:val="clear" w:color="auto" w:fill="FFFFFF"/>
        </w:rPr>
      </w:pPr>
      <w:r w:rsidRPr="004337A5">
        <w:rPr>
          <w:rFonts w:cs="Times New Roman"/>
          <w:color w:val="000000" w:themeColor="text1"/>
          <w:szCs w:val="28"/>
          <w:shd w:val="clear" w:color="auto" w:fill="FFFFFF"/>
        </w:rPr>
        <w:t>Ngoài các văn bản nêu trên, đề nghị các cơ quan, đơn vị, địa phương căn cứ chức năng, nhiệm vụ và yêu cầu quản lý, lựa chọn các nội dung khác thiết thực, phù hợp để tuyên truyền, phổ biến đến các đối tượng, địa bàn thuộc phạm vi quản lý.</w:t>
      </w:r>
    </w:p>
    <w:p w:rsidR="00104E94" w:rsidRPr="004337A5" w:rsidRDefault="00104E94" w:rsidP="00E01BE6">
      <w:pPr>
        <w:spacing w:before="120" w:after="120" w:line="240" w:lineRule="auto"/>
        <w:ind w:firstLine="720"/>
        <w:jc w:val="both"/>
        <w:rPr>
          <w:rFonts w:cs="Times New Roman"/>
          <w:color w:val="000000" w:themeColor="text1"/>
          <w:szCs w:val="28"/>
          <w:shd w:val="clear" w:color="auto" w:fill="FFFFFF"/>
        </w:rPr>
      </w:pPr>
      <w:r w:rsidRPr="004337A5">
        <w:rPr>
          <w:rFonts w:cs="Times New Roman"/>
          <w:color w:val="000000" w:themeColor="text1"/>
          <w:szCs w:val="28"/>
          <w:shd w:val="clear" w:color="auto" w:fill="FFFFFF"/>
        </w:rPr>
        <w:t xml:space="preserve">Trên đây là Hướng dẫn công tác phổ biến, giáo dục pháp luật quý </w:t>
      </w:r>
      <w:r w:rsidR="00FE19B0" w:rsidRPr="004337A5">
        <w:rPr>
          <w:rFonts w:cs="Times New Roman"/>
          <w:color w:val="000000" w:themeColor="text1"/>
          <w:szCs w:val="28"/>
          <w:shd w:val="clear" w:color="auto" w:fill="FFFFFF"/>
        </w:rPr>
        <w:t>I</w:t>
      </w:r>
      <w:r w:rsidRPr="004337A5">
        <w:rPr>
          <w:rFonts w:cs="Times New Roman"/>
          <w:color w:val="000000" w:themeColor="text1"/>
          <w:szCs w:val="28"/>
          <w:shd w:val="clear" w:color="auto" w:fill="FFFFFF"/>
        </w:rPr>
        <w:t xml:space="preserve"> năm 202</w:t>
      </w:r>
      <w:r w:rsidR="00FE19B0" w:rsidRPr="004337A5">
        <w:rPr>
          <w:rFonts w:cs="Times New Roman"/>
          <w:color w:val="000000" w:themeColor="text1"/>
          <w:szCs w:val="28"/>
          <w:shd w:val="clear" w:color="auto" w:fill="FFFFFF"/>
        </w:rPr>
        <w:t>3</w:t>
      </w:r>
      <w:r w:rsidRPr="004337A5">
        <w:rPr>
          <w:rFonts w:cs="Times New Roman"/>
          <w:color w:val="000000" w:themeColor="text1"/>
          <w:szCs w:val="28"/>
          <w:shd w:val="clear" w:color="auto" w:fill="FFFFFF"/>
        </w:rPr>
        <w:t xml:space="preserve"> của </w:t>
      </w:r>
      <w:r w:rsidR="00B33853">
        <w:rPr>
          <w:rFonts w:cs="Times New Roman"/>
          <w:color w:val="000000" w:themeColor="text1"/>
          <w:szCs w:val="28"/>
          <w:shd w:val="clear" w:color="auto" w:fill="FFFFFF"/>
          <w:lang w:val="vi-VN"/>
        </w:rPr>
        <w:t xml:space="preserve">UBND xã </w:t>
      </w:r>
      <w:r w:rsidRPr="004337A5">
        <w:rPr>
          <w:rFonts w:cs="Times New Roman"/>
          <w:color w:val="000000" w:themeColor="text1"/>
          <w:szCs w:val="28"/>
          <w:shd w:val="clear" w:color="auto" w:fill="FFFFFF"/>
        </w:rPr>
        <w:t>phối hợp phổ biến, giáo dục pháp luậ</w:t>
      </w:r>
      <w:r w:rsidR="00EF6A07">
        <w:rPr>
          <w:rFonts w:cs="Times New Roman"/>
          <w:color w:val="000000" w:themeColor="text1"/>
          <w:szCs w:val="28"/>
          <w:shd w:val="clear" w:color="auto" w:fill="FFFFFF"/>
        </w:rPr>
        <w:t>t</w:t>
      </w:r>
      <w:r w:rsidR="00B33853">
        <w:rPr>
          <w:rFonts w:cs="Times New Roman"/>
          <w:color w:val="000000" w:themeColor="text1"/>
          <w:szCs w:val="28"/>
          <w:shd w:val="clear" w:color="auto" w:fill="FFFFFF"/>
          <w:lang w:val="vi-VN"/>
        </w:rPr>
        <w:t xml:space="preserve"> xã</w:t>
      </w:r>
      <w:r w:rsidRPr="004337A5">
        <w:rPr>
          <w:rFonts w:cs="Times New Roman"/>
          <w:color w:val="000000" w:themeColor="text1"/>
          <w:szCs w:val="28"/>
          <w:shd w:val="clear" w:color="auto" w:fill="FFFFFF"/>
        </w:rPr>
        <w:t>. Đề nghị</w:t>
      </w:r>
      <w:r w:rsidR="00EF6A07">
        <w:rPr>
          <w:rFonts w:cs="Times New Roman"/>
          <w:color w:val="000000" w:themeColor="text1"/>
          <w:szCs w:val="28"/>
          <w:shd w:val="clear" w:color="auto" w:fill="FFFFFF"/>
        </w:rPr>
        <w:t xml:space="preserve"> các phòng</w:t>
      </w:r>
      <w:r w:rsidRPr="004337A5">
        <w:rPr>
          <w:rFonts w:cs="Times New Roman"/>
          <w:color w:val="000000" w:themeColor="text1"/>
          <w:szCs w:val="28"/>
          <w:shd w:val="clear" w:color="auto" w:fill="FFFFFF"/>
        </w:rPr>
        <w:t>, ban, ngành, đoàn thể cấ</w:t>
      </w:r>
      <w:r w:rsidR="00EF6A07">
        <w:rPr>
          <w:rFonts w:cs="Times New Roman"/>
          <w:color w:val="000000" w:themeColor="text1"/>
          <w:szCs w:val="28"/>
          <w:shd w:val="clear" w:color="auto" w:fill="FFFFFF"/>
        </w:rPr>
        <w:t>p</w:t>
      </w:r>
      <w:r w:rsidR="00B33853">
        <w:rPr>
          <w:rFonts w:cs="Times New Roman"/>
          <w:color w:val="000000" w:themeColor="text1"/>
          <w:szCs w:val="28"/>
          <w:shd w:val="clear" w:color="auto" w:fill="FFFFFF"/>
          <w:lang w:val="vi-VN"/>
        </w:rPr>
        <w:t xml:space="preserve"> xã</w:t>
      </w:r>
      <w:r w:rsidR="00EF6A07">
        <w:rPr>
          <w:rFonts w:cs="Times New Roman"/>
          <w:color w:val="000000" w:themeColor="text1"/>
          <w:szCs w:val="28"/>
          <w:shd w:val="clear" w:color="auto" w:fill="FFFFFF"/>
        </w:rPr>
        <w:t xml:space="preserve">, </w:t>
      </w:r>
      <w:r w:rsidR="00B33853">
        <w:rPr>
          <w:rFonts w:cs="Times New Roman"/>
          <w:color w:val="000000" w:themeColor="text1"/>
          <w:szCs w:val="28"/>
          <w:shd w:val="clear" w:color="auto" w:fill="FFFFFF"/>
          <w:lang w:val="vi-VN"/>
        </w:rPr>
        <w:t xml:space="preserve">các xóm, các trường học, trạm y tế </w:t>
      </w:r>
      <w:r w:rsidRPr="004337A5">
        <w:rPr>
          <w:rFonts w:cs="Times New Roman"/>
          <w:color w:val="000000" w:themeColor="text1"/>
          <w:szCs w:val="28"/>
          <w:shd w:val="clear" w:color="auto" w:fill="FFFFFF"/>
        </w:rPr>
        <w:t>kịp thời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8E747C" w:rsidRPr="004337A5" w:rsidTr="00A37005">
        <w:tc>
          <w:tcPr>
            <w:tcW w:w="4531" w:type="dxa"/>
          </w:tcPr>
          <w:p w:rsidR="008E747C" w:rsidRPr="004337A5" w:rsidRDefault="008E747C" w:rsidP="00363AF9">
            <w:pPr>
              <w:jc w:val="both"/>
              <w:rPr>
                <w:rFonts w:cs="Times New Roman"/>
                <w:b/>
                <w:i/>
                <w:color w:val="000000" w:themeColor="text1"/>
                <w:sz w:val="24"/>
                <w:szCs w:val="24"/>
                <w:shd w:val="clear" w:color="auto" w:fill="FFFFFF"/>
              </w:rPr>
            </w:pPr>
            <w:r w:rsidRPr="004337A5">
              <w:rPr>
                <w:rFonts w:cs="Times New Roman"/>
                <w:b/>
                <w:i/>
                <w:color w:val="000000" w:themeColor="text1"/>
                <w:sz w:val="24"/>
                <w:szCs w:val="24"/>
                <w:shd w:val="clear" w:color="auto" w:fill="FFFFFF"/>
              </w:rPr>
              <w:t>Nơi nhận:</w:t>
            </w:r>
          </w:p>
          <w:p w:rsidR="008E747C" w:rsidRPr="004337A5" w:rsidRDefault="008E747C" w:rsidP="008E747C">
            <w:pPr>
              <w:jc w:val="both"/>
              <w:rPr>
                <w:rFonts w:cs="Times New Roman"/>
                <w:color w:val="000000" w:themeColor="text1"/>
                <w:sz w:val="24"/>
                <w:szCs w:val="24"/>
                <w:shd w:val="clear" w:color="auto" w:fill="FFFFFF"/>
              </w:rPr>
            </w:pPr>
            <w:r w:rsidRPr="004337A5">
              <w:rPr>
                <w:rFonts w:cs="Times New Roman"/>
                <w:color w:val="000000" w:themeColor="text1"/>
                <w:sz w:val="24"/>
                <w:szCs w:val="24"/>
                <w:shd w:val="clear" w:color="auto" w:fill="FFFFFF"/>
              </w:rPr>
              <w:t xml:space="preserve">- Như trên; </w:t>
            </w:r>
          </w:p>
          <w:p w:rsidR="008E747C" w:rsidRPr="004337A5" w:rsidRDefault="008E747C" w:rsidP="008E747C">
            <w:pPr>
              <w:jc w:val="both"/>
              <w:rPr>
                <w:rFonts w:cs="Times New Roman"/>
                <w:color w:val="000000" w:themeColor="text1"/>
                <w:sz w:val="24"/>
                <w:szCs w:val="24"/>
                <w:shd w:val="clear" w:color="auto" w:fill="FFFFFF"/>
              </w:rPr>
            </w:pPr>
            <w:r w:rsidRPr="004337A5">
              <w:rPr>
                <w:rFonts w:cs="Times New Roman"/>
                <w:color w:val="000000" w:themeColor="text1"/>
                <w:sz w:val="24"/>
                <w:szCs w:val="24"/>
                <w:shd w:val="clear" w:color="auto" w:fill="FFFFFF"/>
              </w:rPr>
              <w:t>-</w:t>
            </w:r>
            <w:r w:rsidR="00B33853">
              <w:rPr>
                <w:rFonts w:cs="Times New Roman"/>
                <w:color w:val="000000" w:themeColor="text1"/>
                <w:sz w:val="24"/>
                <w:szCs w:val="24"/>
                <w:shd w:val="clear" w:color="auto" w:fill="FFFFFF"/>
                <w:lang w:val="vi-VN"/>
              </w:rPr>
              <w:t>Phòng</w:t>
            </w:r>
            <w:r w:rsidRPr="004337A5">
              <w:rPr>
                <w:rFonts w:cs="Times New Roman"/>
                <w:color w:val="000000" w:themeColor="text1"/>
                <w:sz w:val="24"/>
                <w:szCs w:val="24"/>
                <w:shd w:val="clear" w:color="auto" w:fill="FFFFFF"/>
              </w:rPr>
              <w:t>Tư pháp;</w:t>
            </w:r>
          </w:p>
          <w:p w:rsidR="008E747C" w:rsidRPr="004337A5" w:rsidRDefault="008E747C" w:rsidP="008E747C">
            <w:pPr>
              <w:jc w:val="both"/>
              <w:rPr>
                <w:rFonts w:cs="Times New Roman"/>
                <w:color w:val="000000" w:themeColor="text1"/>
                <w:sz w:val="24"/>
                <w:szCs w:val="24"/>
                <w:shd w:val="clear" w:color="auto" w:fill="FFFFFF"/>
              </w:rPr>
            </w:pPr>
            <w:r w:rsidRPr="004337A5">
              <w:rPr>
                <w:rFonts w:cs="Times New Roman"/>
                <w:color w:val="000000" w:themeColor="text1"/>
                <w:sz w:val="24"/>
                <w:szCs w:val="24"/>
                <w:shd w:val="clear" w:color="auto" w:fill="FFFFFF"/>
              </w:rPr>
              <w:t>- Ủ</w:t>
            </w:r>
            <w:r w:rsidR="00B33853">
              <w:rPr>
                <w:rFonts w:cs="Times New Roman"/>
                <w:color w:val="000000" w:themeColor="text1"/>
                <w:sz w:val="24"/>
                <w:szCs w:val="24"/>
                <w:shd w:val="clear" w:color="auto" w:fill="FFFFFF"/>
              </w:rPr>
              <w:t>y ban MTTQ xã</w:t>
            </w:r>
            <w:r w:rsidRPr="004337A5">
              <w:rPr>
                <w:rFonts w:cs="Times New Roman"/>
                <w:color w:val="000000" w:themeColor="text1"/>
                <w:sz w:val="24"/>
                <w:szCs w:val="24"/>
                <w:shd w:val="clear" w:color="auto" w:fill="FFFFFF"/>
              </w:rPr>
              <w:t>;</w:t>
            </w:r>
          </w:p>
          <w:p w:rsidR="008E747C" w:rsidRPr="004337A5" w:rsidRDefault="009C44C3" w:rsidP="008E747C">
            <w:pPr>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w:t>
            </w:r>
            <w:r w:rsidR="008E747C" w:rsidRPr="004337A5">
              <w:rPr>
                <w:rFonts w:cs="Times New Roman"/>
                <w:color w:val="000000" w:themeColor="text1"/>
                <w:sz w:val="24"/>
                <w:szCs w:val="24"/>
                <w:shd w:val="clear" w:color="auto" w:fill="FFFFFF"/>
              </w:rPr>
              <w:t xml:space="preserve">Các thành viên </w:t>
            </w:r>
            <w:r w:rsidR="00B33853">
              <w:rPr>
                <w:rFonts w:cs="Times New Roman"/>
                <w:color w:val="000000" w:themeColor="text1"/>
                <w:sz w:val="24"/>
                <w:szCs w:val="24"/>
                <w:shd w:val="clear" w:color="auto" w:fill="FFFFFF"/>
              </w:rPr>
              <w:t>PHPBGDPL xã</w:t>
            </w:r>
            <w:r w:rsidR="008E747C" w:rsidRPr="004337A5">
              <w:rPr>
                <w:rFonts w:cs="Times New Roman"/>
                <w:color w:val="000000" w:themeColor="text1"/>
                <w:sz w:val="24"/>
                <w:szCs w:val="24"/>
                <w:shd w:val="clear" w:color="auto" w:fill="FFFFFF"/>
              </w:rPr>
              <w:t>;</w:t>
            </w:r>
          </w:p>
          <w:p w:rsidR="008E747C" w:rsidRPr="004337A5" w:rsidRDefault="00241EE2" w:rsidP="00B33853">
            <w:pPr>
              <w:jc w:val="both"/>
              <w:rPr>
                <w:rFonts w:cs="Times New Roman"/>
                <w:color w:val="000000" w:themeColor="text1"/>
                <w:szCs w:val="28"/>
                <w:shd w:val="clear" w:color="auto" w:fill="FFFFFF"/>
              </w:rPr>
            </w:pPr>
            <w:r>
              <w:rPr>
                <w:rFonts w:cs="Times New Roman"/>
                <w:color w:val="000000" w:themeColor="text1"/>
                <w:sz w:val="24"/>
                <w:szCs w:val="24"/>
                <w:shd w:val="clear" w:color="auto" w:fill="FFFFFF"/>
              </w:rPr>
              <w:t>-</w:t>
            </w:r>
            <w:r w:rsidR="00B33853">
              <w:rPr>
                <w:rFonts w:cs="Times New Roman"/>
                <w:color w:val="000000" w:themeColor="text1"/>
                <w:sz w:val="24"/>
                <w:szCs w:val="24"/>
                <w:shd w:val="clear" w:color="auto" w:fill="FFFFFF"/>
              </w:rPr>
              <w:t xml:space="preserve"> Lưu: VT</w:t>
            </w:r>
            <w:r w:rsidR="008E747C" w:rsidRPr="004337A5">
              <w:rPr>
                <w:rFonts w:cs="Times New Roman"/>
                <w:color w:val="000000" w:themeColor="text1"/>
                <w:sz w:val="24"/>
                <w:szCs w:val="24"/>
                <w:shd w:val="clear" w:color="auto" w:fill="FFFFFF"/>
              </w:rPr>
              <w:t>.</w:t>
            </w:r>
          </w:p>
        </w:tc>
        <w:tc>
          <w:tcPr>
            <w:tcW w:w="4531" w:type="dxa"/>
          </w:tcPr>
          <w:p w:rsidR="008E747C" w:rsidRPr="00B33853" w:rsidRDefault="008E747C" w:rsidP="008E747C">
            <w:pPr>
              <w:jc w:val="center"/>
              <w:rPr>
                <w:rFonts w:cs="Times New Roman"/>
                <w:b/>
                <w:color w:val="000000" w:themeColor="text1"/>
                <w:szCs w:val="28"/>
                <w:shd w:val="clear" w:color="auto" w:fill="FFFFFF"/>
                <w:lang w:val="vi-VN"/>
              </w:rPr>
            </w:pPr>
            <w:r w:rsidRPr="004337A5">
              <w:rPr>
                <w:rFonts w:cs="Times New Roman"/>
                <w:b/>
                <w:color w:val="000000" w:themeColor="text1"/>
                <w:szCs w:val="28"/>
                <w:shd w:val="clear" w:color="auto" w:fill="FFFFFF"/>
              </w:rPr>
              <w:t>TM.</w:t>
            </w:r>
            <w:r w:rsidR="00B33853">
              <w:rPr>
                <w:rFonts w:cs="Times New Roman"/>
                <w:b/>
                <w:color w:val="000000" w:themeColor="text1"/>
                <w:szCs w:val="28"/>
                <w:shd w:val="clear" w:color="auto" w:fill="FFFFFF"/>
                <w:lang w:val="vi-VN"/>
              </w:rPr>
              <w:t>ỦY BAN NHÂN DÂN</w:t>
            </w:r>
          </w:p>
          <w:p w:rsidR="008E747C" w:rsidRPr="004337A5" w:rsidRDefault="00B33853" w:rsidP="008E747C">
            <w:pPr>
              <w:jc w:val="center"/>
              <w:rPr>
                <w:rFonts w:cs="Times New Roman"/>
                <w:b/>
                <w:color w:val="000000" w:themeColor="text1"/>
                <w:szCs w:val="28"/>
                <w:shd w:val="clear" w:color="auto" w:fill="FFFFFF"/>
              </w:rPr>
            </w:pPr>
            <w:r>
              <w:rPr>
                <w:rFonts w:cs="Times New Roman"/>
                <w:b/>
                <w:color w:val="000000" w:themeColor="text1"/>
                <w:szCs w:val="28"/>
                <w:shd w:val="clear" w:color="auto" w:fill="FFFFFF"/>
                <w:lang w:val="vi-VN"/>
              </w:rPr>
              <w:t xml:space="preserve">Q. </w:t>
            </w:r>
            <w:r w:rsidR="008E747C" w:rsidRPr="004337A5">
              <w:rPr>
                <w:rFonts w:cs="Times New Roman"/>
                <w:b/>
                <w:color w:val="000000" w:themeColor="text1"/>
                <w:szCs w:val="28"/>
                <w:shd w:val="clear" w:color="auto" w:fill="FFFFFF"/>
              </w:rPr>
              <w:t>CHỦ TỊCH</w:t>
            </w:r>
          </w:p>
          <w:p w:rsidR="008E747C" w:rsidRPr="004337A5" w:rsidRDefault="008E747C" w:rsidP="00130AF7">
            <w:pPr>
              <w:rPr>
                <w:rFonts w:cs="Times New Roman"/>
                <w:b/>
                <w:color w:val="000000" w:themeColor="text1"/>
                <w:szCs w:val="28"/>
                <w:shd w:val="clear" w:color="auto" w:fill="FFFFFF"/>
              </w:rPr>
            </w:pPr>
          </w:p>
          <w:p w:rsidR="008E747C" w:rsidRDefault="008E747C" w:rsidP="004569E8">
            <w:pPr>
              <w:rPr>
                <w:rFonts w:cs="Times New Roman"/>
                <w:b/>
                <w:color w:val="000000" w:themeColor="text1"/>
                <w:szCs w:val="28"/>
                <w:shd w:val="clear" w:color="auto" w:fill="FFFFFF"/>
              </w:rPr>
            </w:pPr>
          </w:p>
          <w:p w:rsidR="00594EDF" w:rsidRDefault="00594EDF" w:rsidP="004569E8">
            <w:pPr>
              <w:rPr>
                <w:rFonts w:cs="Times New Roman"/>
                <w:b/>
                <w:color w:val="000000" w:themeColor="text1"/>
                <w:szCs w:val="28"/>
                <w:shd w:val="clear" w:color="auto" w:fill="FFFFFF"/>
              </w:rPr>
            </w:pPr>
          </w:p>
          <w:p w:rsidR="008E747C" w:rsidRPr="004337A5" w:rsidRDefault="008E747C" w:rsidP="00667D56">
            <w:pPr>
              <w:rPr>
                <w:rFonts w:cs="Times New Roman"/>
                <w:b/>
                <w:color w:val="000000" w:themeColor="text1"/>
                <w:szCs w:val="28"/>
                <w:shd w:val="clear" w:color="auto" w:fill="FFFFFF"/>
              </w:rPr>
            </w:pPr>
          </w:p>
          <w:p w:rsidR="008E747C" w:rsidRPr="004337A5" w:rsidRDefault="008E747C" w:rsidP="008E747C">
            <w:pPr>
              <w:jc w:val="center"/>
              <w:rPr>
                <w:rFonts w:cs="Times New Roman"/>
                <w:b/>
                <w:color w:val="000000" w:themeColor="text1"/>
                <w:szCs w:val="28"/>
                <w:shd w:val="clear" w:color="auto" w:fill="FFFFFF"/>
              </w:rPr>
            </w:pPr>
          </w:p>
          <w:p w:rsidR="008E747C" w:rsidRPr="00B33853" w:rsidRDefault="00B33853" w:rsidP="008E747C">
            <w:pPr>
              <w:jc w:val="center"/>
              <w:rPr>
                <w:rFonts w:cs="Times New Roman"/>
                <w:color w:val="000000" w:themeColor="text1"/>
                <w:szCs w:val="28"/>
                <w:shd w:val="clear" w:color="auto" w:fill="FFFFFF"/>
                <w:lang w:val="vi-VN"/>
              </w:rPr>
            </w:pPr>
            <w:r>
              <w:rPr>
                <w:rFonts w:cs="Times New Roman"/>
                <w:b/>
                <w:color w:val="000000" w:themeColor="text1"/>
                <w:szCs w:val="28"/>
                <w:shd w:val="clear" w:color="auto" w:fill="FFFFFF"/>
                <w:lang w:val="vi-VN"/>
              </w:rPr>
              <w:t>Bùi Trọng Đỉnh</w:t>
            </w:r>
          </w:p>
        </w:tc>
      </w:tr>
    </w:tbl>
    <w:p w:rsidR="00104E94" w:rsidRPr="004337A5" w:rsidRDefault="00104E94" w:rsidP="00363AF9">
      <w:pPr>
        <w:jc w:val="both"/>
        <w:rPr>
          <w:rFonts w:cs="Times New Roman"/>
          <w:color w:val="000000" w:themeColor="text1"/>
          <w:szCs w:val="28"/>
          <w:shd w:val="clear" w:color="auto" w:fill="FFFFFF"/>
        </w:rPr>
      </w:pPr>
    </w:p>
    <w:p w:rsidR="00F17EAE" w:rsidRPr="004337A5" w:rsidRDefault="00F17EAE" w:rsidP="00554344">
      <w:pPr>
        <w:rPr>
          <w:rFonts w:cs="Times New Roman"/>
          <w:color w:val="000000" w:themeColor="text1"/>
          <w:szCs w:val="28"/>
          <w:shd w:val="clear" w:color="auto" w:fill="FFFFFF"/>
        </w:rPr>
      </w:pPr>
    </w:p>
    <w:p w:rsidR="007D1592" w:rsidRPr="004337A5" w:rsidRDefault="007D1592" w:rsidP="00554344">
      <w:pPr>
        <w:rPr>
          <w:rFonts w:cs="Times New Roman"/>
          <w:color w:val="000000" w:themeColor="text1"/>
          <w:szCs w:val="28"/>
          <w:shd w:val="clear" w:color="auto" w:fill="FFFFFF"/>
        </w:rPr>
      </w:pPr>
    </w:p>
    <w:sectPr w:rsidR="007D1592" w:rsidRPr="004337A5" w:rsidSect="004337A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8AF" w:rsidRDefault="005C78AF" w:rsidP="006D1934">
      <w:pPr>
        <w:spacing w:after="0" w:line="240" w:lineRule="auto"/>
      </w:pPr>
      <w:r>
        <w:separator/>
      </w:r>
    </w:p>
  </w:endnote>
  <w:endnote w:type="continuationSeparator" w:id="1">
    <w:p w:rsidR="005C78AF" w:rsidRDefault="005C78AF" w:rsidP="006D1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34" w:rsidRDefault="006D19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34" w:rsidRDefault="006D19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34" w:rsidRDefault="006D1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8AF" w:rsidRDefault="005C78AF" w:rsidP="006D1934">
      <w:pPr>
        <w:spacing w:after="0" w:line="240" w:lineRule="auto"/>
      </w:pPr>
      <w:r>
        <w:separator/>
      </w:r>
    </w:p>
  </w:footnote>
  <w:footnote w:type="continuationSeparator" w:id="1">
    <w:p w:rsidR="005C78AF" w:rsidRDefault="005C78AF" w:rsidP="006D1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34" w:rsidRDefault="006D19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071917"/>
      <w:docPartObj>
        <w:docPartGallery w:val="Page Numbers (Top of Page)"/>
        <w:docPartUnique/>
      </w:docPartObj>
    </w:sdtPr>
    <w:sdtEndPr>
      <w:rPr>
        <w:noProof/>
      </w:rPr>
    </w:sdtEndPr>
    <w:sdtContent>
      <w:p w:rsidR="006D1934" w:rsidRDefault="00B047EB">
        <w:pPr>
          <w:pStyle w:val="Header"/>
          <w:jc w:val="center"/>
        </w:pPr>
        <w:r>
          <w:fldChar w:fldCharType="begin"/>
        </w:r>
        <w:r w:rsidR="006D1934">
          <w:instrText xml:space="preserve"> PAGE   \* MERGEFORMAT </w:instrText>
        </w:r>
        <w:r>
          <w:fldChar w:fldCharType="separate"/>
        </w:r>
        <w:r w:rsidR="001B4C46">
          <w:rPr>
            <w:noProof/>
          </w:rPr>
          <w:t>5</w:t>
        </w:r>
        <w:r>
          <w:rPr>
            <w:noProof/>
          </w:rPr>
          <w:fldChar w:fldCharType="end"/>
        </w:r>
      </w:p>
    </w:sdtContent>
  </w:sdt>
  <w:p w:rsidR="006D1934" w:rsidRDefault="006D19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34" w:rsidRDefault="006D19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1C4"/>
    <w:multiLevelType w:val="hybridMultilevel"/>
    <w:tmpl w:val="FB08E82E"/>
    <w:lvl w:ilvl="0" w:tplc="007CD2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1A0CC8"/>
    <w:multiLevelType w:val="hybridMultilevel"/>
    <w:tmpl w:val="48C06166"/>
    <w:lvl w:ilvl="0" w:tplc="BBCC2A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37BB8"/>
    <w:rsid w:val="00004C20"/>
    <w:rsid w:val="00012242"/>
    <w:rsid w:val="00012EDE"/>
    <w:rsid w:val="000149C8"/>
    <w:rsid w:val="00031D93"/>
    <w:rsid w:val="000377A6"/>
    <w:rsid w:val="00043400"/>
    <w:rsid w:val="00043AB8"/>
    <w:rsid w:val="00050DB4"/>
    <w:rsid w:val="00051198"/>
    <w:rsid w:val="000552A4"/>
    <w:rsid w:val="000578B6"/>
    <w:rsid w:val="0006733F"/>
    <w:rsid w:val="00077DB9"/>
    <w:rsid w:val="000914F5"/>
    <w:rsid w:val="000A66A8"/>
    <w:rsid w:val="000B5C73"/>
    <w:rsid w:val="000D79BF"/>
    <w:rsid w:val="000F1831"/>
    <w:rsid w:val="00104E94"/>
    <w:rsid w:val="00107C48"/>
    <w:rsid w:val="00120C4D"/>
    <w:rsid w:val="00130AF7"/>
    <w:rsid w:val="00144FAC"/>
    <w:rsid w:val="00151FF9"/>
    <w:rsid w:val="001677AA"/>
    <w:rsid w:val="001728D0"/>
    <w:rsid w:val="00173290"/>
    <w:rsid w:val="00174AB2"/>
    <w:rsid w:val="001A7FF3"/>
    <w:rsid w:val="001B4C46"/>
    <w:rsid w:val="001B5816"/>
    <w:rsid w:val="001E088F"/>
    <w:rsid w:val="001F0643"/>
    <w:rsid w:val="001F1946"/>
    <w:rsid w:val="001F4054"/>
    <w:rsid w:val="00213B6A"/>
    <w:rsid w:val="00216BC2"/>
    <w:rsid w:val="00220E93"/>
    <w:rsid w:val="00221D2A"/>
    <w:rsid w:val="002239CA"/>
    <w:rsid w:val="00241EE2"/>
    <w:rsid w:val="00243380"/>
    <w:rsid w:val="002457B6"/>
    <w:rsid w:val="00247C45"/>
    <w:rsid w:val="002517D5"/>
    <w:rsid w:val="00270774"/>
    <w:rsid w:val="002746F0"/>
    <w:rsid w:val="002752E0"/>
    <w:rsid w:val="002854C5"/>
    <w:rsid w:val="00286934"/>
    <w:rsid w:val="002961D3"/>
    <w:rsid w:val="00296790"/>
    <w:rsid w:val="002972B5"/>
    <w:rsid w:val="002A1AE4"/>
    <w:rsid w:val="002B24FC"/>
    <w:rsid w:val="002B654D"/>
    <w:rsid w:val="002D7D79"/>
    <w:rsid w:val="002E19A5"/>
    <w:rsid w:val="00305CA4"/>
    <w:rsid w:val="00324DC9"/>
    <w:rsid w:val="003406FF"/>
    <w:rsid w:val="003516BD"/>
    <w:rsid w:val="003518BC"/>
    <w:rsid w:val="00354B76"/>
    <w:rsid w:val="00363AF9"/>
    <w:rsid w:val="0038077C"/>
    <w:rsid w:val="003816D9"/>
    <w:rsid w:val="00390A65"/>
    <w:rsid w:val="00396246"/>
    <w:rsid w:val="003B4D19"/>
    <w:rsid w:val="003C6376"/>
    <w:rsid w:val="003C6E02"/>
    <w:rsid w:val="003C7417"/>
    <w:rsid w:val="003D5450"/>
    <w:rsid w:val="003F6901"/>
    <w:rsid w:val="00402159"/>
    <w:rsid w:val="00416A2A"/>
    <w:rsid w:val="00427081"/>
    <w:rsid w:val="004279BD"/>
    <w:rsid w:val="00427ED3"/>
    <w:rsid w:val="004337A5"/>
    <w:rsid w:val="004345EC"/>
    <w:rsid w:val="0045389E"/>
    <w:rsid w:val="004569E8"/>
    <w:rsid w:val="0048379D"/>
    <w:rsid w:val="004865CC"/>
    <w:rsid w:val="00496552"/>
    <w:rsid w:val="00497CB1"/>
    <w:rsid w:val="004B5ECF"/>
    <w:rsid w:val="004D2F7F"/>
    <w:rsid w:val="004D4100"/>
    <w:rsid w:val="004D65B7"/>
    <w:rsid w:val="004F0470"/>
    <w:rsid w:val="004F6B61"/>
    <w:rsid w:val="005047F3"/>
    <w:rsid w:val="00523676"/>
    <w:rsid w:val="005262CE"/>
    <w:rsid w:val="0052660D"/>
    <w:rsid w:val="00530643"/>
    <w:rsid w:val="00533C18"/>
    <w:rsid w:val="00543F6C"/>
    <w:rsid w:val="0055404E"/>
    <w:rsid w:val="00554344"/>
    <w:rsid w:val="005671DA"/>
    <w:rsid w:val="005766A8"/>
    <w:rsid w:val="00594EDF"/>
    <w:rsid w:val="005A133B"/>
    <w:rsid w:val="005A3ECC"/>
    <w:rsid w:val="005B71A4"/>
    <w:rsid w:val="005B74E2"/>
    <w:rsid w:val="005B7C5E"/>
    <w:rsid w:val="005C78AF"/>
    <w:rsid w:val="005D20ED"/>
    <w:rsid w:val="005D38E3"/>
    <w:rsid w:val="005E2C98"/>
    <w:rsid w:val="005E4409"/>
    <w:rsid w:val="005F24EB"/>
    <w:rsid w:val="005F566C"/>
    <w:rsid w:val="00605D5F"/>
    <w:rsid w:val="0060674D"/>
    <w:rsid w:val="0061074A"/>
    <w:rsid w:val="00612B14"/>
    <w:rsid w:val="00617C39"/>
    <w:rsid w:val="00620D8A"/>
    <w:rsid w:val="00630AC6"/>
    <w:rsid w:val="00637CF4"/>
    <w:rsid w:val="006466E8"/>
    <w:rsid w:val="00646AC6"/>
    <w:rsid w:val="006470E2"/>
    <w:rsid w:val="00651698"/>
    <w:rsid w:val="006545AD"/>
    <w:rsid w:val="00657E00"/>
    <w:rsid w:val="00667D56"/>
    <w:rsid w:val="0069390E"/>
    <w:rsid w:val="006A3167"/>
    <w:rsid w:val="006A6CCB"/>
    <w:rsid w:val="006C09C2"/>
    <w:rsid w:val="006C09D7"/>
    <w:rsid w:val="006D015A"/>
    <w:rsid w:val="006D01FF"/>
    <w:rsid w:val="006D1934"/>
    <w:rsid w:val="006E1158"/>
    <w:rsid w:val="00720A5F"/>
    <w:rsid w:val="00723E28"/>
    <w:rsid w:val="0072558A"/>
    <w:rsid w:val="00730045"/>
    <w:rsid w:val="00732601"/>
    <w:rsid w:val="00735388"/>
    <w:rsid w:val="0073788F"/>
    <w:rsid w:val="00737B75"/>
    <w:rsid w:val="007413BA"/>
    <w:rsid w:val="00760A7A"/>
    <w:rsid w:val="007757C3"/>
    <w:rsid w:val="00784421"/>
    <w:rsid w:val="00794F41"/>
    <w:rsid w:val="007A0A27"/>
    <w:rsid w:val="007A1C5B"/>
    <w:rsid w:val="007A228A"/>
    <w:rsid w:val="007B138B"/>
    <w:rsid w:val="007B2A40"/>
    <w:rsid w:val="007B7489"/>
    <w:rsid w:val="007C788A"/>
    <w:rsid w:val="007D0B9C"/>
    <w:rsid w:val="007D1592"/>
    <w:rsid w:val="007D6B10"/>
    <w:rsid w:val="00801406"/>
    <w:rsid w:val="00803F7C"/>
    <w:rsid w:val="008147C4"/>
    <w:rsid w:val="00821263"/>
    <w:rsid w:val="00837BB8"/>
    <w:rsid w:val="00842DD2"/>
    <w:rsid w:val="008510B9"/>
    <w:rsid w:val="00860F5F"/>
    <w:rsid w:val="00862FBC"/>
    <w:rsid w:val="008654C0"/>
    <w:rsid w:val="00894FD8"/>
    <w:rsid w:val="00896B7E"/>
    <w:rsid w:val="008A025A"/>
    <w:rsid w:val="008A4B34"/>
    <w:rsid w:val="008C1F28"/>
    <w:rsid w:val="008C5815"/>
    <w:rsid w:val="008D720C"/>
    <w:rsid w:val="008D7E88"/>
    <w:rsid w:val="008E0991"/>
    <w:rsid w:val="008E747C"/>
    <w:rsid w:val="008F27A2"/>
    <w:rsid w:val="008F4E15"/>
    <w:rsid w:val="00910E7A"/>
    <w:rsid w:val="0091480A"/>
    <w:rsid w:val="009216DD"/>
    <w:rsid w:val="00925CAA"/>
    <w:rsid w:val="00927C6D"/>
    <w:rsid w:val="00932232"/>
    <w:rsid w:val="009463EA"/>
    <w:rsid w:val="009504A9"/>
    <w:rsid w:val="009543DC"/>
    <w:rsid w:val="009559DD"/>
    <w:rsid w:val="00961015"/>
    <w:rsid w:val="00976D53"/>
    <w:rsid w:val="009811A3"/>
    <w:rsid w:val="009A7847"/>
    <w:rsid w:val="009B2094"/>
    <w:rsid w:val="009B6408"/>
    <w:rsid w:val="009C2E7F"/>
    <w:rsid w:val="009C2EA1"/>
    <w:rsid w:val="009C2EAC"/>
    <w:rsid w:val="009C44C3"/>
    <w:rsid w:val="009E17F9"/>
    <w:rsid w:val="009F1411"/>
    <w:rsid w:val="00A018D0"/>
    <w:rsid w:val="00A134BC"/>
    <w:rsid w:val="00A165F8"/>
    <w:rsid w:val="00A37005"/>
    <w:rsid w:val="00A37638"/>
    <w:rsid w:val="00A4082D"/>
    <w:rsid w:val="00A46A4A"/>
    <w:rsid w:val="00A658CC"/>
    <w:rsid w:val="00A8131C"/>
    <w:rsid w:val="00A930B2"/>
    <w:rsid w:val="00AA484E"/>
    <w:rsid w:val="00AB0580"/>
    <w:rsid w:val="00AC44BE"/>
    <w:rsid w:val="00AD371C"/>
    <w:rsid w:val="00AD57CA"/>
    <w:rsid w:val="00AE356A"/>
    <w:rsid w:val="00AF3DB9"/>
    <w:rsid w:val="00B00581"/>
    <w:rsid w:val="00B01665"/>
    <w:rsid w:val="00B047EB"/>
    <w:rsid w:val="00B06461"/>
    <w:rsid w:val="00B06C9A"/>
    <w:rsid w:val="00B33853"/>
    <w:rsid w:val="00B346A4"/>
    <w:rsid w:val="00B40BFE"/>
    <w:rsid w:val="00B40C53"/>
    <w:rsid w:val="00B42D57"/>
    <w:rsid w:val="00B44293"/>
    <w:rsid w:val="00B6261B"/>
    <w:rsid w:val="00B70A34"/>
    <w:rsid w:val="00B73C61"/>
    <w:rsid w:val="00B80BA2"/>
    <w:rsid w:val="00B977E5"/>
    <w:rsid w:val="00BA2694"/>
    <w:rsid w:val="00BA6639"/>
    <w:rsid w:val="00BB310D"/>
    <w:rsid w:val="00BD1C47"/>
    <w:rsid w:val="00BE51A4"/>
    <w:rsid w:val="00BE6586"/>
    <w:rsid w:val="00C00A9A"/>
    <w:rsid w:val="00C06EB4"/>
    <w:rsid w:val="00C12E6A"/>
    <w:rsid w:val="00C62414"/>
    <w:rsid w:val="00C63E62"/>
    <w:rsid w:val="00C66BD0"/>
    <w:rsid w:val="00C67C73"/>
    <w:rsid w:val="00C70BDC"/>
    <w:rsid w:val="00C74EDF"/>
    <w:rsid w:val="00C8247F"/>
    <w:rsid w:val="00CB66AE"/>
    <w:rsid w:val="00CC04E9"/>
    <w:rsid w:val="00CC16CF"/>
    <w:rsid w:val="00CD0CC2"/>
    <w:rsid w:val="00CE14B6"/>
    <w:rsid w:val="00D07CBB"/>
    <w:rsid w:val="00D13682"/>
    <w:rsid w:val="00D136CD"/>
    <w:rsid w:val="00D36FA6"/>
    <w:rsid w:val="00D6083A"/>
    <w:rsid w:val="00D66D07"/>
    <w:rsid w:val="00D87D6B"/>
    <w:rsid w:val="00D91548"/>
    <w:rsid w:val="00D923D7"/>
    <w:rsid w:val="00D928CB"/>
    <w:rsid w:val="00D95F0D"/>
    <w:rsid w:val="00D96441"/>
    <w:rsid w:val="00DA558D"/>
    <w:rsid w:val="00DB10CB"/>
    <w:rsid w:val="00DC43DD"/>
    <w:rsid w:val="00DD5D94"/>
    <w:rsid w:val="00DD7473"/>
    <w:rsid w:val="00DE1541"/>
    <w:rsid w:val="00E00C5B"/>
    <w:rsid w:val="00E01BE6"/>
    <w:rsid w:val="00E10F37"/>
    <w:rsid w:val="00E25502"/>
    <w:rsid w:val="00E258AB"/>
    <w:rsid w:val="00E47BC3"/>
    <w:rsid w:val="00E53DE2"/>
    <w:rsid w:val="00E57C1D"/>
    <w:rsid w:val="00E60C81"/>
    <w:rsid w:val="00E7256A"/>
    <w:rsid w:val="00E83AA6"/>
    <w:rsid w:val="00EA2D42"/>
    <w:rsid w:val="00EC00DE"/>
    <w:rsid w:val="00EE036E"/>
    <w:rsid w:val="00EE7499"/>
    <w:rsid w:val="00EF6A07"/>
    <w:rsid w:val="00F013D7"/>
    <w:rsid w:val="00F13588"/>
    <w:rsid w:val="00F17EAE"/>
    <w:rsid w:val="00F22235"/>
    <w:rsid w:val="00F269CB"/>
    <w:rsid w:val="00F40C12"/>
    <w:rsid w:val="00F43536"/>
    <w:rsid w:val="00F47266"/>
    <w:rsid w:val="00F80DFD"/>
    <w:rsid w:val="00F8431F"/>
    <w:rsid w:val="00F84AED"/>
    <w:rsid w:val="00F90DB6"/>
    <w:rsid w:val="00F91F59"/>
    <w:rsid w:val="00FA60B8"/>
    <w:rsid w:val="00FB6923"/>
    <w:rsid w:val="00FE061C"/>
    <w:rsid w:val="00FE11A6"/>
    <w:rsid w:val="00FE17A6"/>
    <w:rsid w:val="00FE19B0"/>
    <w:rsid w:val="00FE35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EB"/>
  </w:style>
  <w:style w:type="paragraph" w:styleId="Heading4">
    <w:name w:val="heading 4"/>
    <w:basedOn w:val="Normal"/>
    <w:next w:val="Normal"/>
    <w:link w:val="Heading4Char"/>
    <w:uiPriority w:val="9"/>
    <w:semiHidden/>
    <w:unhideWhenUsed/>
    <w:qFormat/>
    <w:rsid w:val="003C63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BB8"/>
    <w:pPr>
      <w:ind w:left="720"/>
      <w:contextualSpacing/>
    </w:pPr>
  </w:style>
  <w:style w:type="table" w:styleId="TableGrid">
    <w:name w:val="Table Grid"/>
    <w:basedOn w:val="TableNormal"/>
    <w:uiPriority w:val="39"/>
    <w:rsid w:val="00610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B4D19"/>
    <w:rPr>
      <w:b/>
      <w:bCs/>
    </w:rPr>
  </w:style>
  <w:style w:type="character" w:styleId="Hyperlink">
    <w:name w:val="Hyperlink"/>
    <w:basedOn w:val="DefaultParagraphFont"/>
    <w:uiPriority w:val="99"/>
    <w:semiHidden/>
    <w:unhideWhenUsed/>
    <w:rsid w:val="00C63E62"/>
    <w:rPr>
      <w:color w:val="0000FF"/>
      <w:u w:val="single"/>
    </w:rPr>
  </w:style>
  <w:style w:type="character" w:customStyle="1" w:styleId="Heading4Char">
    <w:name w:val="Heading 4 Char"/>
    <w:basedOn w:val="DefaultParagraphFont"/>
    <w:link w:val="Heading4"/>
    <w:uiPriority w:val="9"/>
    <w:semiHidden/>
    <w:rsid w:val="003C637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D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934"/>
  </w:style>
  <w:style w:type="paragraph" w:styleId="Footer">
    <w:name w:val="footer"/>
    <w:basedOn w:val="Normal"/>
    <w:link w:val="FooterChar"/>
    <w:uiPriority w:val="99"/>
    <w:unhideWhenUsed/>
    <w:rsid w:val="006D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934"/>
  </w:style>
  <w:style w:type="paragraph" w:styleId="BalloonText">
    <w:name w:val="Balloon Text"/>
    <w:basedOn w:val="Normal"/>
    <w:link w:val="BalloonTextChar"/>
    <w:uiPriority w:val="99"/>
    <w:semiHidden/>
    <w:unhideWhenUsed/>
    <w:rsid w:val="00C12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E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7524041">
      <w:bodyDiv w:val="1"/>
      <w:marLeft w:val="0"/>
      <w:marRight w:val="0"/>
      <w:marTop w:val="0"/>
      <w:marBottom w:val="0"/>
      <w:divBdr>
        <w:top w:val="none" w:sz="0" w:space="0" w:color="auto"/>
        <w:left w:val="none" w:sz="0" w:space="0" w:color="auto"/>
        <w:bottom w:val="none" w:sz="0" w:space="0" w:color="auto"/>
        <w:right w:val="none" w:sz="0" w:space="0" w:color="auto"/>
      </w:divBdr>
      <w:divsChild>
        <w:div w:id="1478457503">
          <w:marLeft w:val="0"/>
          <w:marRight w:val="0"/>
          <w:marTop w:val="0"/>
          <w:marBottom w:val="0"/>
          <w:divBdr>
            <w:top w:val="none" w:sz="0" w:space="0" w:color="auto"/>
            <w:left w:val="none" w:sz="0" w:space="0" w:color="auto"/>
            <w:bottom w:val="none" w:sz="0" w:space="0" w:color="auto"/>
            <w:right w:val="none" w:sz="0" w:space="0" w:color="auto"/>
          </w:divBdr>
        </w:div>
        <w:div w:id="571697362">
          <w:marLeft w:val="0"/>
          <w:marRight w:val="0"/>
          <w:marTop w:val="0"/>
          <w:marBottom w:val="0"/>
          <w:divBdr>
            <w:top w:val="none" w:sz="0" w:space="0" w:color="auto"/>
            <w:left w:val="none" w:sz="0" w:space="0" w:color="auto"/>
            <w:bottom w:val="none" w:sz="0" w:space="0" w:color="auto"/>
            <w:right w:val="none" w:sz="0" w:space="0" w:color="auto"/>
          </w:divBdr>
        </w:div>
        <w:div w:id="1650204939">
          <w:marLeft w:val="0"/>
          <w:marRight w:val="0"/>
          <w:marTop w:val="0"/>
          <w:marBottom w:val="0"/>
          <w:divBdr>
            <w:top w:val="none" w:sz="0" w:space="0" w:color="auto"/>
            <w:left w:val="none" w:sz="0" w:space="0" w:color="auto"/>
            <w:bottom w:val="none" w:sz="0" w:space="0" w:color="auto"/>
            <w:right w:val="none" w:sz="0" w:space="0" w:color="auto"/>
          </w:divBdr>
        </w:div>
        <w:div w:id="1085302902">
          <w:marLeft w:val="0"/>
          <w:marRight w:val="0"/>
          <w:marTop w:val="0"/>
          <w:marBottom w:val="0"/>
          <w:divBdr>
            <w:top w:val="none" w:sz="0" w:space="0" w:color="auto"/>
            <w:left w:val="none" w:sz="0" w:space="0" w:color="auto"/>
            <w:bottom w:val="none" w:sz="0" w:space="0" w:color="auto"/>
            <w:right w:val="none" w:sz="0" w:space="0" w:color="auto"/>
          </w:divBdr>
        </w:div>
        <w:div w:id="409500768">
          <w:marLeft w:val="0"/>
          <w:marRight w:val="0"/>
          <w:marTop w:val="0"/>
          <w:marBottom w:val="0"/>
          <w:divBdr>
            <w:top w:val="none" w:sz="0" w:space="0" w:color="auto"/>
            <w:left w:val="none" w:sz="0" w:space="0" w:color="auto"/>
            <w:bottom w:val="none" w:sz="0" w:space="0" w:color="auto"/>
            <w:right w:val="none" w:sz="0" w:space="0" w:color="auto"/>
          </w:divBdr>
        </w:div>
        <w:div w:id="153883778">
          <w:marLeft w:val="0"/>
          <w:marRight w:val="0"/>
          <w:marTop w:val="0"/>
          <w:marBottom w:val="0"/>
          <w:divBdr>
            <w:top w:val="none" w:sz="0" w:space="0" w:color="auto"/>
            <w:left w:val="none" w:sz="0" w:space="0" w:color="auto"/>
            <w:bottom w:val="none" w:sz="0" w:space="0" w:color="auto"/>
            <w:right w:val="none" w:sz="0" w:space="0" w:color="auto"/>
          </w:divBdr>
        </w:div>
        <w:div w:id="1079521631">
          <w:marLeft w:val="0"/>
          <w:marRight w:val="0"/>
          <w:marTop w:val="0"/>
          <w:marBottom w:val="0"/>
          <w:divBdr>
            <w:top w:val="none" w:sz="0" w:space="0" w:color="auto"/>
            <w:left w:val="none" w:sz="0" w:space="0" w:color="auto"/>
            <w:bottom w:val="none" w:sz="0" w:space="0" w:color="auto"/>
            <w:right w:val="none" w:sz="0" w:space="0" w:color="auto"/>
          </w:divBdr>
        </w:div>
        <w:div w:id="224264350">
          <w:marLeft w:val="0"/>
          <w:marRight w:val="0"/>
          <w:marTop w:val="0"/>
          <w:marBottom w:val="0"/>
          <w:divBdr>
            <w:top w:val="none" w:sz="0" w:space="0" w:color="auto"/>
            <w:left w:val="none" w:sz="0" w:space="0" w:color="auto"/>
            <w:bottom w:val="none" w:sz="0" w:space="0" w:color="auto"/>
            <w:right w:val="none" w:sz="0" w:space="0" w:color="auto"/>
          </w:divBdr>
        </w:div>
        <w:div w:id="1176531120">
          <w:marLeft w:val="0"/>
          <w:marRight w:val="0"/>
          <w:marTop w:val="0"/>
          <w:marBottom w:val="0"/>
          <w:divBdr>
            <w:top w:val="none" w:sz="0" w:space="0" w:color="auto"/>
            <w:left w:val="none" w:sz="0" w:space="0" w:color="auto"/>
            <w:bottom w:val="none" w:sz="0" w:space="0" w:color="auto"/>
            <w:right w:val="none" w:sz="0" w:space="0" w:color="auto"/>
          </w:divBdr>
        </w:div>
        <w:div w:id="1007442645">
          <w:marLeft w:val="0"/>
          <w:marRight w:val="0"/>
          <w:marTop w:val="0"/>
          <w:marBottom w:val="0"/>
          <w:divBdr>
            <w:top w:val="none" w:sz="0" w:space="0" w:color="auto"/>
            <w:left w:val="none" w:sz="0" w:space="0" w:color="auto"/>
            <w:bottom w:val="none" w:sz="0" w:space="0" w:color="auto"/>
            <w:right w:val="none" w:sz="0" w:space="0" w:color="auto"/>
          </w:divBdr>
        </w:div>
        <w:div w:id="1054813142">
          <w:marLeft w:val="0"/>
          <w:marRight w:val="0"/>
          <w:marTop w:val="0"/>
          <w:marBottom w:val="0"/>
          <w:divBdr>
            <w:top w:val="none" w:sz="0" w:space="0" w:color="auto"/>
            <w:left w:val="none" w:sz="0" w:space="0" w:color="auto"/>
            <w:bottom w:val="none" w:sz="0" w:space="0" w:color="auto"/>
            <w:right w:val="none" w:sz="0" w:space="0" w:color="auto"/>
          </w:divBdr>
        </w:div>
        <w:div w:id="1202061809">
          <w:marLeft w:val="0"/>
          <w:marRight w:val="0"/>
          <w:marTop w:val="0"/>
          <w:marBottom w:val="0"/>
          <w:divBdr>
            <w:top w:val="none" w:sz="0" w:space="0" w:color="auto"/>
            <w:left w:val="none" w:sz="0" w:space="0" w:color="auto"/>
            <w:bottom w:val="none" w:sz="0" w:space="0" w:color="auto"/>
            <w:right w:val="none" w:sz="0" w:space="0" w:color="auto"/>
          </w:divBdr>
        </w:div>
        <w:div w:id="258217539">
          <w:marLeft w:val="0"/>
          <w:marRight w:val="0"/>
          <w:marTop w:val="0"/>
          <w:marBottom w:val="0"/>
          <w:divBdr>
            <w:top w:val="none" w:sz="0" w:space="0" w:color="auto"/>
            <w:left w:val="none" w:sz="0" w:space="0" w:color="auto"/>
            <w:bottom w:val="none" w:sz="0" w:space="0" w:color="auto"/>
            <w:right w:val="none" w:sz="0" w:space="0" w:color="auto"/>
          </w:divBdr>
        </w:div>
        <w:div w:id="455879687">
          <w:marLeft w:val="0"/>
          <w:marRight w:val="0"/>
          <w:marTop w:val="0"/>
          <w:marBottom w:val="0"/>
          <w:divBdr>
            <w:top w:val="none" w:sz="0" w:space="0" w:color="auto"/>
            <w:left w:val="none" w:sz="0" w:space="0" w:color="auto"/>
            <w:bottom w:val="none" w:sz="0" w:space="0" w:color="auto"/>
            <w:right w:val="none" w:sz="0" w:space="0" w:color="auto"/>
          </w:divBdr>
        </w:div>
        <w:div w:id="576401124">
          <w:marLeft w:val="0"/>
          <w:marRight w:val="0"/>
          <w:marTop w:val="0"/>
          <w:marBottom w:val="0"/>
          <w:divBdr>
            <w:top w:val="none" w:sz="0" w:space="0" w:color="auto"/>
            <w:left w:val="none" w:sz="0" w:space="0" w:color="auto"/>
            <w:bottom w:val="none" w:sz="0" w:space="0" w:color="auto"/>
            <w:right w:val="none" w:sz="0" w:space="0" w:color="auto"/>
          </w:divBdr>
        </w:div>
        <w:div w:id="77868962">
          <w:marLeft w:val="0"/>
          <w:marRight w:val="0"/>
          <w:marTop w:val="0"/>
          <w:marBottom w:val="0"/>
          <w:divBdr>
            <w:top w:val="none" w:sz="0" w:space="0" w:color="auto"/>
            <w:left w:val="none" w:sz="0" w:space="0" w:color="auto"/>
            <w:bottom w:val="none" w:sz="0" w:space="0" w:color="auto"/>
            <w:right w:val="none" w:sz="0" w:space="0" w:color="auto"/>
          </w:divBdr>
        </w:div>
        <w:div w:id="1877742502">
          <w:marLeft w:val="0"/>
          <w:marRight w:val="0"/>
          <w:marTop w:val="0"/>
          <w:marBottom w:val="0"/>
          <w:divBdr>
            <w:top w:val="none" w:sz="0" w:space="0" w:color="auto"/>
            <w:left w:val="none" w:sz="0" w:space="0" w:color="auto"/>
            <w:bottom w:val="none" w:sz="0" w:space="0" w:color="auto"/>
            <w:right w:val="none" w:sz="0" w:space="0" w:color="auto"/>
          </w:divBdr>
        </w:div>
        <w:div w:id="1665352991">
          <w:marLeft w:val="0"/>
          <w:marRight w:val="0"/>
          <w:marTop w:val="0"/>
          <w:marBottom w:val="0"/>
          <w:divBdr>
            <w:top w:val="none" w:sz="0" w:space="0" w:color="auto"/>
            <w:left w:val="none" w:sz="0" w:space="0" w:color="auto"/>
            <w:bottom w:val="none" w:sz="0" w:space="0" w:color="auto"/>
            <w:right w:val="none" w:sz="0" w:space="0" w:color="auto"/>
          </w:divBdr>
        </w:div>
        <w:div w:id="1267272164">
          <w:marLeft w:val="0"/>
          <w:marRight w:val="0"/>
          <w:marTop w:val="0"/>
          <w:marBottom w:val="0"/>
          <w:divBdr>
            <w:top w:val="none" w:sz="0" w:space="0" w:color="auto"/>
            <w:left w:val="none" w:sz="0" w:space="0" w:color="auto"/>
            <w:bottom w:val="none" w:sz="0" w:space="0" w:color="auto"/>
            <w:right w:val="none" w:sz="0" w:space="0" w:color="auto"/>
          </w:divBdr>
        </w:div>
        <w:div w:id="58406463">
          <w:marLeft w:val="0"/>
          <w:marRight w:val="0"/>
          <w:marTop w:val="0"/>
          <w:marBottom w:val="0"/>
          <w:divBdr>
            <w:top w:val="none" w:sz="0" w:space="0" w:color="auto"/>
            <w:left w:val="none" w:sz="0" w:space="0" w:color="auto"/>
            <w:bottom w:val="none" w:sz="0" w:space="0" w:color="auto"/>
            <w:right w:val="none" w:sz="0" w:space="0" w:color="auto"/>
          </w:divBdr>
        </w:div>
        <w:div w:id="497770576">
          <w:marLeft w:val="0"/>
          <w:marRight w:val="0"/>
          <w:marTop w:val="0"/>
          <w:marBottom w:val="0"/>
          <w:divBdr>
            <w:top w:val="none" w:sz="0" w:space="0" w:color="auto"/>
            <w:left w:val="none" w:sz="0" w:space="0" w:color="auto"/>
            <w:bottom w:val="none" w:sz="0" w:space="0" w:color="auto"/>
            <w:right w:val="none" w:sz="0" w:space="0" w:color="auto"/>
          </w:divBdr>
        </w:div>
        <w:div w:id="156069775">
          <w:marLeft w:val="0"/>
          <w:marRight w:val="0"/>
          <w:marTop w:val="0"/>
          <w:marBottom w:val="0"/>
          <w:divBdr>
            <w:top w:val="none" w:sz="0" w:space="0" w:color="auto"/>
            <w:left w:val="none" w:sz="0" w:space="0" w:color="auto"/>
            <w:bottom w:val="none" w:sz="0" w:space="0" w:color="auto"/>
            <w:right w:val="none" w:sz="0" w:space="0" w:color="auto"/>
          </w:divBdr>
        </w:div>
        <w:div w:id="1855220625">
          <w:marLeft w:val="0"/>
          <w:marRight w:val="0"/>
          <w:marTop w:val="0"/>
          <w:marBottom w:val="0"/>
          <w:divBdr>
            <w:top w:val="none" w:sz="0" w:space="0" w:color="auto"/>
            <w:left w:val="none" w:sz="0" w:space="0" w:color="auto"/>
            <w:bottom w:val="none" w:sz="0" w:space="0" w:color="auto"/>
            <w:right w:val="none" w:sz="0" w:space="0" w:color="auto"/>
          </w:divBdr>
        </w:div>
        <w:div w:id="894900428">
          <w:marLeft w:val="0"/>
          <w:marRight w:val="0"/>
          <w:marTop w:val="0"/>
          <w:marBottom w:val="0"/>
          <w:divBdr>
            <w:top w:val="none" w:sz="0" w:space="0" w:color="auto"/>
            <w:left w:val="none" w:sz="0" w:space="0" w:color="auto"/>
            <w:bottom w:val="none" w:sz="0" w:space="0" w:color="auto"/>
            <w:right w:val="none" w:sz="0" w:space="0" w:color="auto"/>
          </w:divBdr>
        </w:div>
        <w:div w:id="1427536904">
          <w:marLeft w:val="0"/>
          <w:marRight w:val="0"/>
          <w:marTop w:val="0"/>
          <w:marBottom w:val="0"/>
          <w:divBdr>
            <w:top w:val="none" w:sz="0" w:space="0" w:color="auto"/>
            <w:left w:val="none" w:sz="0" w:space="0" w:color="auto"/>
            <w:bottom w:val="none" w:sz="0" w:space="0" w:color="auto"/>
            <w:right w:val="none" w:sz="0" w:space="0" w:color="auto"/>
          </w:divBdr>
        </w:div>
        <w:div w:id="1586114022">
          <w:marLeft w:val="0"/>
          <w:marRight w:val="0"/>
          <w:marTop w:val="0"/>
          <w:marBottom w:val="0"/>
          <w:divBdr>
            <w:top w:val="none" w:sz="0" w:space="0" w:color="auto"/>
            <w:left w:val="none" w:sz="0" w:space="0" w:color="auto"/>
            <w:bottom w:val="none" w:sz="0" w:space="0" w:color="auto"/>
            <w:right w:val="none" w:sz="0" w:space="0" w:color="auto"/>
          </w:divBdr>
        </w:div>
        <w:div w:id="2013988613">
          <w:marLeft w:val="0"/>
          <w:marRight w:val="0"/>
          <w:marTop w:val="0"/>
          <w:marBottom w:val="0"/>
          <w:divBdr>
            <w:top w:val="none" w:sz="0" w:space="0" w:color="auto"/>
            <w:left w:val="none" w:sz="0" w:space="0" w:color="auto"/>
            <w:bottom w:val="none" w:sz="0" w:space="0" w:color="auto"/>
            <w:right w:val="none" w:sz="0" w:space="0" w:color="auto"/>
          </w:divBdr>
        </w:div>
        <w:div w:id="1451894375">
          <w:marLeft w:val="0"/>
          <w:marRight w:val="0"/>
          <w:marTop w:val="0"/>
          <w:marBottom w:val="0"/>
          <w:divBdr>
            <w:top w:val="none" w:sz="0" w:space="0" w:color="auto"/>
            <w:left w:val="none" w:sz="0" w:space="0" w:color="auto"/>
            <w:bottom w:val="none" w:sz="0" w:space="0" w:color="auto"/>
            <w:right w:val="none" w:sz="0" w:space="0" w:color="auto"/>
          </w:divBdr>
        </w:div>
        <w:div w:id="1654093717">
          <w:marLeft w:val="0"/>
          <w:marRight w:val="0"/>
          <w:marTop w:val="0"/>
          <w:marBottom w:val="0"/>
          <w:divBdr>
            <w:top w:val="none" w:sz="0" w:space="0" w:color="auto"/>
            <w:left w:val="none" w:sz="0" w:space="0" w:color="auto"/>
            <w:bottom w:val="none" w:sz="0" w:space="0" w:color="auto"/>
            <w:right w:val="none" w:sz="0" w:space="0" w:color="auto"/>
          </w:divBdr>
        </w:div>
        <w:div w:id="735929859">
          <w:marLeft w:val="0"/>
          <w:marRight w:val="0"/>
          <w:marTop w:val="0"/>
          <w:marBottom w:val="0"/>
          <w:divBdr>
            <w:top w:val="none" w:sz="0" w:space="0" w:color="auto"/>
            <w:left w:val="none" w:sz="0" w:space="0" w:color="auto"/>
            <w:bottom w:val="none" w:sz="0" w:space="0" w:color="auto"/>
            <w:right w:val="none" w:sz="0" w:space="0" w:color="auto"/>
          </w:divBdr>
        </w:div>
        <w:div w:id="371655023">
          <w:marLeft w:val="0"/>
          <w:marRight w:val="0"/>
          <w:marTop w:val="0"/>
          <w:marBottom w:val="0"/>
          <w:divBdr>
            <w:top w:val="none" w:sz="0" w:space="0" w:color="auto"/>
            <w:left w:val="none" w:sz="0" w:space="0" w:color="auto"/>
            <w:bottom w:val="none" w:sz="0" w:space="0" w:color="auto"/>
            <w:right w:val="none" w:sz="0" w:space="0" w:color="auto"/>
          </w:divBdr>
        </w:div>
        <w:div w:id="255329764">
          <w:marLeft w:val="0"/>
          <w:marRight w:val="0"/>
          <w:marTop w:val="0"/>
          <w:marBottom w:val="0"/>
          <w:divBdr>
            <w:top w:val="none" w:sz="0" w:space="0" w:color="auto"/>
            <w:left w:val="none" w:sz="0" w:space="0" w:color="auto"/>
            <w:bottom w:val="none" w:sz="0" w:space="0" w:color="auto"/>
            <w:right w:val="none" w:sz="0" w:space="0" w:color="auto"/>
          </w:divBdr>
        </w:div>
        <w:div w:id="257326329">
          <w:marLeft w:val="0"/>
          <w:marRight w:val="0"/>
          <w:marTop w:val="0"/>
          <w:marBottom w:val="0"/>
          <w:divBdr>
            <w:top w:val="none" w:sz="0" w:space="0" w:color="auto"/>
            <w:left w:val="none" w:sz="0" w:space="0" w:color="auto"/>
            <w:bottom w:val="none" w:sz="0" w:space="0" w:color="auto"/>
            <w:right w:val="none" w:sz="0" w:space="0" w:color="auto"/>
          </w:divBdr>
        </w:div>
        <w:div w:id="289896183">
          <w:marLeft w:val="0"/>
          <w:marRight w:val="0"/>
          <w:marTop w:val="0"/>
          <w:marBottom w:val="0"/>
          <w:divBdr>
            <w:top w:val="none" w:sz="0" w:space="0" w:color="auto"/>
            <w:left w:val="none" w:sz="0" w:space="0" w:color="auto"/>
            <w:bottom w:val="none" w:sz="0" w:space="0" w:color="auto"/>
            <w:right w:val="none" w:sz="0" w:space="0" w:color="auto"/>
          </w:divBdr>
        </w:div>
        <w:div w:id="370112470">
          <w:marLeft w:val="0"/>
          <w:marRight w:val="0"/>
          <w:marTop w:val="0"/>
          <w:marBottom w:val="0"/>
          <w:divBdr>
            <w:top w:val="none" w:sz="0" w:space="0" w:color="auto"/>
            <w:left w:val="none" w:sz="0" w:space="0" w:color="auto"/>
            <w:bottom w:val="none" w:sz="0" w:space="0" w:color="auto"/>
            <w:right w:val="none" w:sz="0" w:space="0" w:color="auto"/>
          </w:divBdr>
        </w:div>
        <w:div w:id="1845780517">
          <w:marLeft w:val="0"/>
          <w:marRight w:val="0"/>
          <w:marTop w:val="0"/>
          <w:marBottom w:val="0"/>
          <w:divBdr>
            <w:top w:val="none" w:sz="0" w:space="0" w:color="auto"/>
            <w:left w:val="none" w:sz="0" w:space="0" w:color="auto"/>
            <w:bottom w:val="none" w:sz="0" w:space="0" w:color="auto"/>
            <w:right w:val="none" w:sz="0" w:space="0" w:color="auto"/>
          </w:divBdr>
        </w:div>
        <w:div w:id="311368390">
          <w:marLeft w:val="0"/>
          <w:marRight w:val="0"/>
          <w:marTop w:val="0"/>
          <w:marBottom w:val="0"/>
          <w:divBdr>
            <w:top w:val="none" w:sz="0" w:space="0" w:color="auto"/>
            <w:left w:val="none" w:sz="0" w:space="0" w:color="auto"/>
            <w:bottom w:val="none" w:sz="0" w:space="0" w:color="auto"/>
            <w:right w:val="none" w:sz="0" w:space="0" w:color="auto"/>
          </w:divBdr>
        </w:div>
        <w:div w:id="739449262">
          <w:marLeft w:val="0"/>
          <w:marRight w:val="0"/>
          <w:marTop w:val="0"/>
          <w:marBottom w:val="0"/>
          <w:divBdr>
            <w:top w:val="none" w:sz="0" w:space="0" w:color="auto"/>
            <w:left w:val="none" w:sz="0" w:space="0" w:color="auto"/>
            <w:bottom w:val="none" w:sz="0" w:space="0" w:color="auto"/>
            <w:right w:val="none" w:sz="0" w:space="0" w:color="auto"/>
          </w:divBdr>
        </w:div>
        <w:div w:id="1240477303">
          <w:marLeft w:val="0"/>
          <w:marRight w:val="0"/>
          <w:marTop w:val="0"/>
          <w:marBottom w:val="0"/>
          <w:divBdr>
            <w:top w:val="none" w:sz="0" w:space="0" w:color="auto"/>
            <w:left w:val="none" w:sz="0" w:space="0" w:color="auto"/>
            <w:bottom w:val="none" w:sz="0" w:space="0" w:color="auto"/>
            <w:right w:val="none" w:sz="0" w:space="0" w:color="auto"/>
          </w:divBdr>
        </w:div>
        <w:div w:id="862212943">
          <w:marLeft w:val="0"/>
          <w:marRight w:val="0"/>
          <w:marTop w:val="0"/>
          <w:marBottom w:val="0"/>
          <w:divBdr>
            <w:top w:val="none" w:sz="0" w:space="0" w:color="auto"/>
            <w:left w:val="none" w:sz="0" w:space="0" w:color="auto"/>
            <w:bottom w:val="none" w:sz="0" w:space="0" w:color="auto"/>
            <w:right w:val="none" w:sz="0" w:space="0" w:color="auto"/>
          </w:divBdr>
        </w:div>
        <w:div w:id="441733335">
          <w:marLeft w:val="0"/>
          <w:marRight w:val="0"/>
          <w:marTop w:val="0"/>
          <w:marBottom w:val="0"/>
          <w:divBdr>
            <w:top w:val="none" w:sz="0" w:space="0" w:color="auto"/>
            <w:left w:val="none" w:sz="0" w:space="0" w:color="auto"/>
            <w:bottom w:val="none" w:sz="0" w:space="0" w:color="auto"/>
            <w:right w:val="none" w:sz="0" w:space="0" w:color="auto"/>
          </w:divBdr>
        </w:div>
        <w:div w:id="1839733208">
          <w:marLeft w:val="0"/>
          <w:marRight w:val="0"/>
          <w:marTop w:val="0"/>
          <w:marBottom w:val="0"/>
          <w:divBdr>
            <w:top w:val="none" w:sz="0" w:space="0" w:color="auto"/>
            <w:left w:val="none" w:sz="0" w:space="0" w:color="auto"/>
            <w:bottom w:val="none" w:sz="0" w:space="0" w:color="auto"/>
            <w:right w:val="none" w:sz="0" w:space="0" w:color="auto"/>
          </w:divBdr>
        </w:div>
        <w:div w:id="1962227523">
          <w:marLeft w:val="0"/>
          <w:marRight w:val="0"/>
          <w:marTop w:val="0"/>
          <w:marBottom w:val="0"/>
          <w:divBdr>
            <w:top w:val="none" w:sz="0" w:space="0" w:color="auto"/>
            <w:left w:val="none" w:sz="0" w:space="0" w:color="auto"/>
            <w:bottom w:val="none" w:sz="0" w:space="0" w:color="auto"/>
            <w:right w:val="none" w:sz="0" w:space="0" w:color="auto"/>
          </w:divBdr>
        </w:div>
        <w:div w:id="602955242">
          <w:marLeft w:val="0"/>
          <w:marRight w:val="0"/>
          <w:marTop w:val="0"/>
          <w:marBottom w:val="0"/>
          <w:divBdr>
            <w:top w:val="none" w:sz="0" w:space="0" w:color="auto"/>
            <w:left w:val="none" w:sz="0" w:space="0" w:color="auto"/>
            <w:bottom w:val="none" w:sz="0" w:space="0" w:color="auto"/>
            <w:right w:val="none" w:sz="0" w:space="0" w:color="auto"/>
          </w:divBdr>
        </w:div>
        <w:div w:id="124589876">
          <w:marLeft w:val="0"/>
          <w:marRight w:val="0"/>
          <w:marTop w:val="0"/>
          <w:marBottom w:val="0"/>
          <w:divBdr>
            <w:top w:val="none" w:sz="0" w:space="0" w:color="auto"/>
            <w:left w:val="none" w:sz="0" w:space="0" w:color="auto"/>
            <w:bottom w:val="none" w:sz="0" w:space="0" w:color="auto"/>
            <w:right w:val="none" w:sz="0" w:space="0" w:color="auto"/>
          </w:divBdr>
        </w:div>
        <w:div w:id="763378964">
          <w:marLeft w:val="0"/>
          <w:marRight w:val="0"/>
          <w:marTop w:val="0"/>
          <w:marBottom w:val="0"/>
          <w:divBdr>
            <w:top w:val="none" w:sz="0" w:space="0" w:color="auto"/>
            <w:left w:val="none" w:sz="0" w:space="0" w:color="auto"/>
            <w:bottom w:val="none" w:sz="0" w:space="0" w:color="auto"/>
            <w:right w:val="none" w:sz="0" w:space="0" w:color="auto"/>
          </w:divBdr>
        </w:div>
        <w:div w:id="1256789061">
          <w:marLeft w:val="0"/>
          <w:marRight w:val="0"/>
          <w:marTop w:val="0"/>
          <w:marBottom w:val="0"/>
          <w:divBdr>
            <w:top w:val="none" w:sz="0" w:space="0" w:color="auto"/>
            <w:left w:val="none" w:sz="0" w:space="0" w:color="auto"/>
            <w:bottom w:val="none" w:sz="0" w:space="0" w:color="auto"/>
            <w:right w:val="none" w:sz="0" w:space="0" w:color="auto"/>
          </w:divBdr>
        </w:div>
        <w:div w:id="600649751">
          <w:marLeft w:val="0"/>
          <w:marRight w:val="0"/>
          <w:marTop w:val="0"/>
          <w:marBottom w:val="0"/>
          <w:divBdr>
            <w:top w:val="none" w:sz="0" w:space="0" w:color="auto"/>
            <w:left w:val="none" w:sz="0" w:space="0" w:color="auto"/>
            <w:bottom w:val="none" w:sz="0" w:space="0" w:color="auto"/>
            <w:right w:val="none" w:sz="0" w:space="0" w:color="auto"/>
          </w:divBdr>
        </w:div>
        <w:div w:id="30343867">
          <w:marLeft w:val="0"/>
          <w:marRight w:val="0"/>
          <w:marTop w:val="0"/>
          <w:marBottom w:val="0"/>
          <w:divBdr>
            <w:top w:val="none" w:sz="0" w:space="0" w:color="auto"/>
            <w:left w:val="none" w:sz="0" w:space="0" w:color="auto"/>
            <w:bottom w:val="none" w:sz="0" w:space="0" w:color="auto"/>
            <w:right w:val="none" w:sz="0" w:space="0" w:color="auto"/>
          </w:divBdr>
        </w:div>
        <w:div w:id="1474642664">
          <w:marLeft w:val="0"/>
          <w:marRight w:val="0"/>
          <w:marTop w:val="0"/>
          <w:marBottom w:val="0"/>
          <w:divBdr>
            <w:top w:val="none" w:sz="0" w:space="0" w:color="auto"/>
            <w:left w:val="none" w:sz="0" w:space="0" w:color="auto"/>
            <w:bottom w:val="none" w:sz="0" w:space="0" w:color="auto"/>
            <w:right w:val="none" w:sz="0" w:space="0" w:color="auto"/>
          </w:divBdr>
        </w:div>
        <w:div w:id="1357610400">
          <w:marLeft w:val="0"/>
          <w:marRight w:val="0"/>
          <w:marTop w:val="0"/>
          <w:marBottom w:val="0"/>
          <w:divBdr>
            <w:top w:val="none" w:sz="0" w:space="0" w:color="auto"/>
            <w:left w:val="none" w:sz="0" w:space="0" w:color="auto"/>
            <w:bottom w:val="none" w:sz="0" w:space="0" w:color="auto"/>
            <w:right w:val="none" w:sz="0" w:space="0" w:color="auto"/>
          </w:divBdr>
        </w:div>
      </w:divsChild>
    </w:div>
    <w:div w:id="185683235">
      <w:bodyDiv w:val="1"/>
      <w:marLeft w:val="0"/>
      <w:marRight w:val="0"/>
      <w:marTop w:val="0"/>
      <w:marBottom w:val="0"/>
      <w:divBdr>
        <w:top w:val="none" w:sz="0" w:space="0" w:color="auto"/>
        <w:left w:val="none" w:sz="0" w:space="0" w:color="auto"/>
        <w:bottom w:val="none" w:sz="0" w:space="0" w:color="auto"/>
        <w:right w:val="none" w:sz="0" w:space="0" w:color="auto"/>
      </w:divBdr>
    </w:div>
    <w:div w:id="867447989">
      <w:bodyDiv w:val="1"/>
      <w:marLeft w:val="0"/>
      <w:marRight w:val="0"/>
      <w:marTop w:val="0"/>
      <w:marBottom w:val="0"/>
      <w:divBdr>
        <w:top w:val="none" w:sz="0" w:space="0" w:color="auto"/>
        <w:left w:val="none" w:sz="0" w:space="0" w:color="auto"/>
        <w:bottom w:val="none" w:sz="0" w:space="0" w:color="auto"/>
        <w:right w:val="none" w:sz="0" w:space="0" w:color="auto"/>
      </w:divBdr>
    </w:div>
    <w:div w:id="1135836388">
      <w:bodyDiv w:val="1"/>
      <w:marLeft w:val="0"/>
      <w:marRight w:val="0"/>
      <w:marTop w:val="0"/>
      <w:marBottom w:val="0"/>
      <w:divBdr>
        <w:top w:val="none" w:sz="0" w:space="0" w:color="auto"/>
        <w:left w:val="none" w:sz="0" w:space="0" w:color="auto"/>
        <w:bottom w:val="none" w:sz="0" w:space="0" w:color="auto"/>
        <w:right w:val="none" w:sz="0" w:space="0" w:color="auto"/>
      </w:divBdr>
    </w:div>
    <w:div w:id="1405757988">
      <w:bodyDiv w:val="1"/>
      <w:marLeft w:val="0"/>
      <w:marRight w:val="0"/>
      <w:marTop w:val="0"/>
      <w:marBottom w:val="0"/>
      <w:divBdr>
        <w:top w:val="none" w:sz="0" w:space="0" w:color="auto"/>
        <w:left w:val="none" w:sz="0" w:space="0" w:color="auto"/>
        <w:bottom w:val="none" w:sz="0" w:space="0" w:color="auto"/>
        <w:right w:val="none" w:sz="0" w:space="0" w:color="auto"/>
      </w:divBdr>
    </w:div>
    <w:div w:id="1410153255">
      <w:bodyDiv w:val="1"/>
      <w:marLeft w:val="0"/>
      <w:marRight w:val="0"/>
      <w:marTop w:val="0"/>
      <w:marBottom w:val="0"/>
      <w:divBdr>
        <w:top w:val="none" w:sz="0" w:space="0" w:color="auto"/>
        <w:left w:val="none" w:sz="0" w:space="0" w:color="auto"/>
        <w:bottom w:val="none" w:sz="0" w:space="0" w:color="auto"/>
        <w:right w:val="none" w:sz="0" w:space="0" w:color="auto"/>
      </w:divBdr>
    </w:div>
    <w:div w:id="1465386602">
      <w:bodyDiv w:val="1"/>
      <w:marLeft w:val="0"/>
      <w:marRight w:val="0"/>
      <w:marTop w:val="0"/>
      <w:marBottom w:val="0"/>
      <w:divBdr>
        <w:top w:val="none" w:sz="0" w:space="0" w:color="auto"/>
        <w:left w:val="none" w:sz="0" w:space="0" w:color="auto"/>
        <w:bottom w:val="none" w:sz="0" w:space="0" w:color="auto"/>
        <w:right w:val="none" w:sz="0" w:space="0" w:color="auto"/>
      </w:divBdr>
    </w:div>
    <w:div w:id="20054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quyet-74-2022-QH15-day-manh-thuc-hien-chinh-sach-thuc-hanh-tiet-kiem-chong-lang-phi-542115.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uvienphapluat.vn/van-ban/Giao-thong-Van-tai/Nghi-quyet-73-2022-QH15-thi-diem-dau-gia-bien-so-xe-o-to-541780.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cp:lastModifiedBy>
  <cp:revision>9</cp:revision>
  <cp:lastPrinted>2023-06-16T00:19:00Z</cp:lastPrinted>
  <dcterms:created xsi:type="dcterms:W3CDTF">2023-02-01T01:49:00Z</dcterms:created>
  <dcterms:modified xsi:type="dcterms:W3CDTF">2023-06-16T00:21:00Z</dcterms:modified>
</cp:coreProperties>
</file>