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7" w:type="dxa"/>
        <w:tblInd w:w="108" w:type="dxa"/>
        <w:tblLook w:val="01E0"/>
      </w:tblPr>
      <w:tblGrid>
        <w:gridCol w:w="3270"/>
        <w:gridCol w:w="5777"/>
      </w:tblGrid>
      <w:tr w:rsidR="00C55ACF" w:rsidRPr="00D370A7" w:rsidTr="00BD4362">
        <w:tc>
          <w:tcPr>
            <w:tcW w:w="3270" w:type="dxa"/>
            <w:hideMark/>
          </w:tcPr>
          <w:p w:rsidR="00C55ACF" w:rsidRPr="00D370A7" w:rsidRDefault="00C55ACF" w:rsidP="00BD4362">
            <w:pPr>
              <w:widowControl w:val="0"/>
              <w:spacing w:before="0" w:line="240" w:lineRule="auto"/>
              <w:rPr>
                <w:rFonts w:eastAsia="Times New Roman" w:cs="Times New Roman"/>
                <w:b/>
                <w:sz w:val="26"/>
                <w:szCs w:val="26"/>
              </w:rPr>
            </w:pPr>
            <w:r w:rsidRPr="00D370A7">
              <w:rPr>
                <w:b/>
                <w:noProof/>
                <w:sz w:val="26"/>
                <w:szCs w:val="26"/>
              </w:rPr>
              <w:t>ỦY BAN NHÂN DÂN</w:t>
            </w:r>
          </w:p>
          <w:p w:rsidR="00C55ACF" w:rsidRPr="00D370A7" w:rsidRDefault="00C55ACF" w:rsidP="00BD4362">
            <w:pPr>
              <w:widowControl w:val="0"/>
              <w:spacing w:before="0" w:line="240" w:lineRule="auto"/>
              <w:rPr>
                <w:b/>
                <w:sz w:val="26"/>
                <w:szCs w:val="26"/>
              </w:rPr>
            </w:pPr>
            <w:r w:rsidRPr="00D370A7">
              <w:rPr>
                <w:b/>
                <w:sz w:val="26"/>
                <w:szCs w:val="26"/>
              </w:rPr>
              <w:t xml:space="preserve">       XÃ ÍCH HẬU</w:t>
            </w:r>
          </w:p>
          <w:p w:rsidR="00C55ACF" w:rsidRDefault="003620FB" w:rsidP="00BD4362">
            <w:pPr>
              <w:widowControl w:val="0"/>
              <w:spacing w:before="0" w:line="240" w:lineRule="auto"/>
              <w:rPr>
                <w:szCs w:val="28"/>
              </w:rPr>
            </w:pPr>
            <w:r w:rsidRPr="003620FB">
              <w:rPr>
                <w:noProof/>
                <w:lang w:val="en-US"/>
              </w:rPr>
              <w:pict>
                <v:shapetype id="_x0000_t32" coordsize="21600,21600" o:spt="32" o:oned="t" path="m,l21600,21600e" filled="f">
                  <v:path arrowok="t" fillok="f" o:connecttype="none"/>
                  <o:lock v:ext="edit" shapetype="t"/>
                </v:shapetype>
                <v:shape id="AutoShape 2" o:spid="_x0000_s1026" type="#_x0000_t32" style="position:absolute;margin-left:21.5pt;margin-top:2.2pt;width:76.3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BFGwIAADo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5XwJdcGIjqqEFKOfsc5/4rpHQSix85aItvOVVgr6rm0Wo5Djs/OB&#10;FSlGhxBU6a2QMrZfKjRApFk+iw5OS8GCMpg52+4radGRhAGKX0wRNPdmVh8Ui2AdJ2xzlT0R8iJD&#10;cKkCHuQFdK7SZUJ+LNPlZrFZTCfTfL6ZTNO6njxtq+lkvs0+zuoPdVXV2c9ALZsWnWCMq8BunNZs&#10;+nfTcN2by5zd5vVWhuQteqwXkB3/kXRsbOjlZSr2mp13dmw4DGg0vi5T2ID7O8j3K7/+BQAA//8D&#10;AFBLAwQUAAYACAAAACEAj0KDXdsAAAAGAQAADwAAAGRycy9kb3ducmV2LnhtbEyPQU/CQBCF7yb+&#10;h82YeDGyBYFA7ZYQEw8eBRKvQ3doq93ZprullV/v4EVPLy9v8t432WZ0jTpTF2rPBqaTBBRx4W3N&#10;pYHD/vVxBSpEZIuNZzLwTQE2+e1Nhqn1A7/TeRdLJSUcUjRQxdimWoeiIodh4ltiyU6+cxjFdqW2&#10;HQ5S7ho9S5KldlizLFTY0ktFxdeudwYo9Itpsl278vB2GR4+ZpfPod0bc383bp9BRRrj3zFc8QUd&#10;cmE6+p5tUI2B+ZO8EkXnoK7xerEEdfz1Os/0f/z8BwAA//8DAFBLAQItABQABgAIAAAAIQC2gziS&#10;/gAAAOEBAAATAAAAAAAAAAAAAAAAAAAAAABbQ29udGVudF9UeXBlc10ueG1sUEsBAi0AFAAGAAgA&#10;AAAhADj9If/WAAAAlAEAAAsAAAAAAAAAAAAAAAAALwEAAF9yZWxzLy5yZWxzUEsBAi0AFAAGAAgA&#10;AAAhAKoRwEUbAgAAOgQAAA4AAAAAAAAAAAAAAAAALgIAAGRycy9lMm9Eb2MueG1sUEsBAi0AFAAG&#10;AAgAAAAhAI9Cg13bAAAABgEAAA8AAAAAAAAAAAAAAAAAdQQAAGRycy9kb3ducmV2LnhtbFBLBQYA&#10;AAAABAAEAPMAAAB9BQAAAAA=&#10;"/>
              </w:pict>
            </w:r>
          </w:p>
          <w:p w:rsidR="00C55ACF" w:rsidRPr="00D370A7" w:rsidRDefault="00C55ACF" w:rsidP="00BD4362">
            <w:pPr>
              <w:widowControl w:val="0"/>
              <w:spacing w:before="0" w:line="240" w:lineRule="auto"/>
              <w:rPr>
                <w:szCs w:val="28"/>
              </w:rPr>
            </w:pPr>
            <w:r w:rsidRPr="00D370A7">
              <w:t>Số</w:t>
            </w:r>
            <w:r w:rsidR="00117BCC">
              <w:t xml:space="preserve">: </w:t>
            </w:r>
            <w:r w:rsidR="007134F3">
              <w:rPr>
                <w:lang w:val="en-US"/>
              </w:rPr>
              <w:t>68</w:t>
            </w:r>
            <w:r w:rsidRPr="00D370A7">
              <w:t>/BC-UBND</w:t>
            </w:r>
          </w:p>
        </w:tc>
        <w:tc>
          <w:tcPr>
            <w:tcW w:w="5777" w:type="dxa"/>
          </w:tcPr>
          <w:p w:rsidR="00C55ACF" w:rsidRPr="00D370A7" w:rsidRDefault="00C55ACF" w:rsidP="00BD4362">
            <w:pPr>
              <w:widowControl w:val="0"/>
              <w:spacing w:before="0" w:line="240" w:lineRule="auto"/>
              <w:jc w:val="center"/>
              <w:rPr>
                <w:rFonts w:eastAsia="Times New Roman" w:cs="Times New Roman"/>
                <w:b/>
                <w:sz w:val="26"/>
                <w:szCs w:val="28"/>
              </w:rPr>
            </w:pPr>
            <w:r w:rsidRPr="00D370A7">
              <w:rPr>
                <w:b/>
                <w:sz w:val="26"/>
              </w:rPr>
              <w:t>CỘNG HOÀ XÃ HỘI CHỦ NGHĨA VIỆT NAM</w:t>
            </w:r>
          </w:p>
          <w:p w:rsidR="00C55ACF" w:rsidRPr="00D370A7" w:rsidRDefault="00C55ACF" w:rsidP="00BD4362">
            <w:pPr>
              <w:widowControl w:val="0"/>
              <w:spacing w:before="0" w:line="240" w:lineRule="auto"/>
              <w:jc w:val="center"/>
              <w:rPr>
                <w:b/>
              </w:rPr>
            </w:pPr>
            <w:r w:rsidRPr="00D370A7">
              <w:rPr>
                <w:b/>
              </w:rPr>
              <w:t>Độc lập - Tự do - Hạnh phúc</w:t>
            </w:r>
          </w:p>
          <w:p w:rsidR="00C55ACF" w:rsidRPr="00D370A7" w:rsidRDefault="003620FB" w:rsidP="00BD4362">
            <w:pPr>
              <w:widowControl w:val="0"/>
              <w:spacing w:before="0" w:line="240" w:lineRule="auto"/>
              <w:rPr>
                <w:i/>
              </w:rPr>
            </w:pPr>
            <w:r w:rsidRPr="003620FB">
              <w:rPr>
                <w:noProof/>
                <w:lang w:val="en-US"/>
              </w:rPr>
              <w:pict>
                <v:line id="Line 3" o:spid="_x0000_s1027" style="position:absolute;z-index:251658240;visibility:visible;mso-wrap-distance-top:-3e-5mm;mso-wrap-distance-bottom:-3e-5mm" from="55.7pt,1.05pt" to="22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o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rNZ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aV4ikdoAAAAHAQAADwAAAGRycy9kb3ducmV2LnhtbEyOwU7DMBBE70j8g7VIXCrqJEQU&#10;hTgVAnLjQgFx3cZLEhGv09htA1/PwgWOTzOaeeV6doM60BR6zwbSZQKKuPG259bAy3N9cQ0qRGSL&#10;g2cy8EkB1tXpSYmF9Ud+osMmtkpGOBRooItxLLQOTUcOw9KPxJK9+8lhFJxabSc8yrgbdJYkV9ph&#10;z/LQ4Uh3HTUfm70zEOpX2tVfi2aRvF22nrLd/eMDGnN+Nt/egIo0x78y/OiLOlTitPV7tkENwmma&#10;S9VAloKSPM9XK1DbX9ZVqf/7V98AAAD//wMAUEsBAi0AFAAGAAgAAAAhALaDOJL+AAAA4QEAABMA&#10;AAAAAAAAAAAAAAAAAAAAAFtDb250ZW50X1R5cGVzXS54bWxQSwECLQAUAAYACAAAACEAOP0h/9YA&#10;AACUAQAACwAAAAAAAAAAAAAAAAAvAQAAX3JlbHMvLnJlbHNQSwECLQAUAAYACAAAACEABsA6IhIC&#10;AAAoBAAADgAAAAAAAAAAAAAAAAAuAgAAZHJzL2Uyb0RvYy54bWxQSwECLQAUAAYACAAAACEAaV4i&#10;kdoAAAAHAQAADwAAAAAAAAAAAAAAAABsBAAAZHJzL2Rvd25yZXYueG1sUEsFBgAAAAAEAAQA8wAA&#10;AHMFAAAAAA==&#10;"/>
              </w:pict>
            </w:r>
          </w:p>
          <w:p w:rsidR="00C55ACF" w:rsidRPr="00E9651C" w:rsidRDefault="00C55ACF" w:rsidP="00BD4362">
            <w:pPr>
              <w:widowControl w:val="0"/>
              <w:spacing w:before="0" w:line="240" w:lineRule="auto"/>
              <w:rPr>
                <w:i/>
                <w:lang w:val="en-US"/>
              </w:rPr>
            </w:pPr>
            <w:r w:rsidRPr="00D370A7">
              <w:rPr>
                <w:i/>
              </w:rPr>
              <w:t>Ích Hậ</w:t>
            </w:r>
            <w:r w:rsidR="008D1B20">
              <w:rPr>
                <w:i/>
              </w:rPr>
              <w:t>u, ngày</w:t>
            </w:r>
            <w:r w:rsidR="007134F3">
              <w:rPr>
                <w:i/>
                <w:lang w:val="en-US"/>
              </w:rPr>
              <w:t xml:space="preserve"> 17 </w:t>
            </w:r>
            <w:r w:rsidR="008D1B20">
              <w:rPr>
                <w:i/>
              </w:rPr>
              <w:t xml:space="preserve"> </w:t>
            </w:r>
            <w:r w:rsidR="008107F6">
              <w:rPr>
                <w:i/>
              </w:rPr>
              <w:t xml:space="preserve">tháng </w:t>
            </w:r>
            <w:r w:rsidR="007134F3">
              <w:rPr>
                <w:i/>
                <w:lang w:val="en-US"/>
              </w:rPr>
              <w:t xml:space="preserve">07 </w:t>
            </w:r>
            <w:r w:rsidRPr="00D370A7">
              <w:rPr>
                <w:i/>
              </w:rPr>
              <w:t>năm 202</w:t>
            </w:r>
            <w:r w:rsidR="00475A75">
              <w:rPr>
                <w:i/>
                <w:lang w:val="en-US"/>
              </w:rPr>
              <w:t>3</w:t>
            </w:r>
          </w:p>
        </w:tc>
      </w:tr>
    </w:tbl>
    <w:p w:rsidR="00C55ACF" w:rsidRPr="00D370A7" w:rsidRDefault="00C55ACF" w:rsidP="00C55ACF">
      <w:pPr>
        <w:widowControl w:val="0"/>
        <w:spacing w:before="0" w:line="240" w:lineRule="auto"/>
        <w:ind w:left="624"/>
        <w:rPr>
          <w:b/>
          <w:szCs w:val="28"/>
        </w:rPr>
      </w:pPr>
    </w:p>
    <w:p w:rsidR="00314FE0" w:rsidRDefault="00C55ACF" w:rsidP="00C55ACF">
      <w:pPr>
        <w:widowControl w:val="0"/>
        <w:spacing w:before="0" w:line="295" w:lineRule="auto"/>
        <w:jc w:val="center"/>
        <w:rPr>
          <w:b/>
          <w:lang w:val="en-US"/>
        </w:rPr>
      </w:pPr>
      <w:r w:rsidRPr="00D370A7">
        <w:rPr>
          <w:b/>
        </w:rPr>
        <w:t>BÁO CÁO</w:t>
      </w:r>
    </w:p>
    <w:p w:rsidR="00314FE0" w:rsidRDefault="00C55ACF" w:rsidP="00C55ACF">
      <w:pPr>
        <w:widowControl w:val="0"/>
        <w:spacing w:before="0" w:line="295" w:lineRule="auto"/>
        <w:jc w:val="center"/>
        <w:rPr>
          <w:b/>
          <w:szCs w:val="28"/>
          <w:lang w:val="en-US"/>
        </w:rPr>
      </w:pPr>
      <w:r w:rsidRPr="00D370A7">
        <w:rPr>
          <w:b/>
          <w:szCs w:val="28"/>
        </w:rPr>
        <w:t>C</w:t>
      </w:r>
      <w:r w:rsidR="00314FE0">
        <w:rPr>
          <w:b/>
          <w:szCs w:val="28"/>
          <w:lang w:val="en-US"/>
        </w:rPr>
        <w:t>ông tác tiếp công dân, giải quyết đơn thư khiếu nại, tố cáo</w:t>
      </w:r>
    </w:p>
    <w:p w:rsidR="00314FE0" w:rsidRDefault="00314FE0" w:rsidP="00C55ACF">
      <w:pPr>
        <w:widowControl w:val="0"/>
        <w:spacing w:before="0" w:line="295" w:lineRule="auto"/>
        <w:jc w:val="center"/>
        <w:rPr>
          <w:b/>
          <w:szCs w:val="28"/>
          <w:lang w:val="en-US"/>
        </w:rPr>
      </w:pPr>
      <w:r>
        <w:rPr>
          <w:b/>
          <w:szCs w:val="28"/>
          <w:lang w:val="en-US"/>
        </w:rPr>
        <w:t xml:space="preserve"> của công dân 6 tháng đầu năm 2023</w:t>
      </w:r>
    </w:p>
    <w:p w:rsidR="00C55ACF" w:rsidRDefault="00C55ACF" w:rsidP="00C55ACF">
      <w:pPr>
        <w:widowControl w:val="0"/>
        <w:spacing w:before="0" w:line="295" w:lineRule="auto"/>
      </w:pPr>
    </w:p>
    <w:p w:rsidR="00314FE0" w:rsidRPr="00314FE0" w:rsidRDefault="00314FE0" w:rsidP="00C20879">
      <w:pPr>
        <w:widowControl w:val="0"/>
        <w:spacing w:before="0" w:line="288" w:lineRule="auto"/>
        <w:ind w:firstLine="720"/>
        <w:rPr>
          <w:b/>
          <w:szCs w:val="28"/>
          <w:lang w:val="en-US"/>
        </w:rPr>
      </w:pPr>
      <w:r>
        <w:rPr>
          <w:b/>
          <w:szCs w:val="28"/>
          <w:lang w:val="en-US"/>
        </w:rPr>
        <w:t xml:space="preserve">I. </w:t>
      </w:r>
      <w:r w:rsidR="00C55ACF" w:rsidRPr="00314FE0">
        <w:rPr>
          <w:b/>
          <w:szCs w:val="28"/>
        </w:rPr>
        <w:t>K</w:t>
      </w:r>
      <w:r w:rsidRPr="00314FE0">
        <w:rPr>
          <w:b/>
          <w:szCs w:val="28"/>
          <w:lang w:val="en-US"/>
        </w:rPr>
        <w:t>ết quả công tác tiếp dân, xử lý đơn thư, giải quyết đơn thư, khiếu nại tố cáo 6 tháng đầu năm 2023</w:t>
      </w:r>
    </w:p>
    <w:p w:rsidR="00C55ACF" w:rsidRPr="00D370A7" w:rsidRDefault="00C55ACF" w:rsidP="00C20879">
      <w:pPr>
        <w:widowControl w:val="0"/>
        <w:spacing w:before="0" w:line="288" w:lineRule="auto"/>
        <w:ind w:firstLine="720"/>
        <w:jc w:val="both"/>
        <w:rPr>
          <w:b/>
          <w:szCs w:val="28"/>
        </w:rPr>
      </w:pPr>
      <w:r w:rsidRPr="00D370A7">
        <w:rPr>
          <w:b/>
          <w:szCs w:val="28"/>
        </w:rPr>
        <w:t>1. Công tác tiếp công dân:</w:t>
      </w:r>
    </w:p>
    <w:p w:rsidR="00020084" w:rsidRDefault="00C55ACF" w:rsidP="00C20879">
      <w:pPr>
        <w:widowControl w:val="0"/>
        <w:spacing w:before="0" w:line="288" w:lineRule="auto"/>
        <w:ind w:firstLine="720"/>
        <w:jc w:val="both"/>
        <w:rPr>
          <w:szCs w:val="28"/>
          <w:lang w:val="en-US"/>
        </w:rPr>
      </w:pPr>
      <w:r w:rsidRPr="00D370A7">
        <w:rPr>
          <w:szCs w:val="28"/>
        </w:rPr>
        <w:t xml:space="preserve">Thực hiện Quy định số 11 ngày 18/02/2019 của </w:t>
      </w:r>
      <w:r w:rsidR="00E24A19">
        <w:rPr>
          <w:szCs w:val="28"/>
          <w:lang w:val="en-US"/>
        </w:rPr>
        <w:t xml:space="preserve">trương ương </w:t>
      </w:r>
      <w:r w:rsidRPr="00D370A7">
        <w:rPr>
          <w:szCs w:val="28"/>
        </w:rPr>
        <w:t>về trách nhiệm người đứng đầu Cấp uỷ</w:t>
      </w:r>
      <w:r w:rsidR="008F23A7">
        <w:rPr>
          <w:szCs w:val="28"/>
        </w:rPr>
        <w:t>, chính quyền</w:t>
      </w:r>
      <w:r w:rsidRPr="00D370A7">
        <w:rPr>
          <w:szCs w:val="28"/>
        </w:rPr>
        <w:t xml:space="preserve"> trong việc tiếp dân, đối thoại trực tiếp với dân xử lý những phản ánh kiến nghị của dân mỗi tháng 2 lần vào ngày 12 và 24 hàng tháng được duy trì nghiêm túc đảm bảo theo quy định của Bộ Chính Trị</w:t>
      </w:r>
      <w:r>
        <w:rPr>
          <w:szCs w:val="28"/>
        </w:rPr>
        <w:t xml:space="preserve">. </w:t>
      </w:r>
    </w:p>
    <w:p w:rsidR="00C55ACF" w:rsidRPr="00D370A7" w:rsidRDefault="00475A75" w:rsidP="00C20879">
      <w:pPr>
        <w:widowControl w:val="0"/>
        <w:spacing w:before="0" w:line="288" w:lineRule="auto"/>
        <w:ind w:firstLine="720"/>
        <w:jc w:val="both"/>
        <w:rPr>
          <w:szCs w:val="28"/>
        </w:rPr>
      </w:pPr>
      <w:r>
        <w:rPr>
          <w:szCs w:val="28"/>
          <w:lang w:val="en-US"/>
        </w:rPr>
        <w:t>Sáu tháng đầu năm 2023</w:t>
      </w:r>
      <w:r w:rsidR="00C55ACF" w:rsidRPr="00D370A7">
        <w:rPr>
          <w:szCs w:val="28"/>
        </w:rPr>
        <w:t xml:space="preserve"> UBND xã đã tiế</w:t>
      </w:r>
      <w:r w:rsidR="005C2FCB">
        <w:rPr>
          <w:szCs w:val="28"/>
        </w:rPr>
        <w:t xml:space="preserve">p </w:t>
      </w:r>
      <w:r>
        <w:rPr>
          <w:szCs w:val="28"/>
          <w:lang w:val="en-US"/>
        </w:rPr>
        <w:t xml:space="preserve">4 </w:t>
      </w:r>
      <w:r w:rsidR="00C55ACF" w:rsidRPr="00D370A7">
        <w:rPr>
          <w:szCs w:val="28"/>
        </w:rPr>
        <w:t>lượt công dân đến kiến nghị phản ánh. Trong đó tiếp thường xuyên l</w:t>
      </w:r>
      <w:r w:rsidR="00F110D2">
        <w:rPr>
          <w:szCs w:val="28"/>
        </w:rPr>
        <w:t xml:space="preserve">à </w:t>
      </w:r>
      <w:r w:rsidR="00B83667">
        <w:rPr>
          <w:szCs w:val="28"/>
          <w:lang w:val="en-US"/>
        </w:rPr>
        <w:t>23</w:t>
      </w:r>
      <w:r w:rsidR="00C55ACF" w:rsidRPr="00D370A7">
        <w:rPr>
          <w:szCs w:val="28"/>
        </w:rPr>
        <w:t xml:space="preserve"> lượt người, tiếp định kỳ của chủ tị</w:t>
      </w:r>
      <w:r w:rsidR="002C08E8">
        <w:rPr>
          <w:szCs w:val="28"/>
        </w:rPr>
        <w:t xml:space="preserve">ch UBND xã là </w:t>
      </w:r>
      <w:r w:rsidR="0042416D">
        <w:rPr>
          <w:szCs w:val="28"/>
          <w:lang w:val="en-US"/>
        </w:rPr>
        <w:t>2</w:t>
      </w:r>
      <w:r w:rsidR="00C55ACF" w:rsidRPr="00D370A7">
        <w:rPr>
          <w:szCs w:val="28"/>
        </w:rPr>
        <w:t xml:space="preserve"> lượt người</w:t>
      </w:r>
      <w:r w:rsidR="0015220F">
        <w:rPr>
          <w:szCs w:val="28"/>
        </w:rPr>
        <w:t>, tổ chứ</w:t>
      </w:r>
      <w:r>
        <w:rPr>
          <w:szCs w:val="28"/>
        </w:rPr>
        <w:t>c 0</w:t>
      </w:r>
      <w:r>
        <w:rPr>
          <w:szCs w:val="28"/>
          <w:lang w:val="en-US"/>
        </w:rPr>
        <w:t>1</w:t>
      </w:r>
      <w:r w:rsidR="0015220F">
        <w:rPr>
          <w:szCs w:val="28"/>
        </w:rPr>
        <w:t xml:space="preserve"> cuộc đối thoại người đứng đầu Cấp ủy, chính quyềný kiến </w:t>
      </w:r>
      <w:r w:rsidR="00C55ACF" w:rsidRPr="00D370A7">
        <w:rPr>
          <w:szCs w:val="28"/>
        </w:rPr>
        <w:t>kiến nghị</w:t>
      </w:r>
      <w:r w:rsidR="0015220F">
        <w:rPr>
          <w:szCs w:val="28"/>
        </w:rPr>
        <w:t xml:space="preserve"> của công dân</w:t>
      </w:r>
      <w:r w:rsidR="00C55ACF" w:rsidRPr="00D370A7">
        <w:rPr>
          <w:szCs w:val="28"/>
        </w:rPr>
        <w:t>, phản ánh các sự việc đều được lãnh đạo</w:t>
      </w:r>
      <w:r w:rsidR="0015220F">
        <w:rPr>
          <w:szCs w:val="28"/>
        </w:rPr>
        <w:t xml:space="preserve"> Cấp ủy, chính quyền</w:t>
      </w:r>
      <w:r w:rsidR="00C55ACF" w:rsidRPr="00D370A7">
        <w:rPr>
          <w:szCs w:val="28"/>
        </w:rPr>
        <w:t xml:space="preserve"> giải thích thấu tình đạt lý đều được công dân đồng thuận không có kiến nghị, thắc mắc gì thêm.</w:t>
      </w:r>
    </w:p>
    <w:p w:rsidR="00C55ACF" w:rsidRPr="00D370A7" w:rsidRDefault="00C55ACF" w:rsidP="00C20879">
      <w:pPr>
        <w:widowControl w:val="0"/>
        <w:spacing w:before="0" w:line="288" w:lineRule="auto"/>
        <w:jc w:val="both"/>
        <w:rPr>
          <w:b/>
          <w:szCs w:val="28"/>
        </w:rPr>
      </w:pPr>
      <w:r w:rsidRPr="00D370A7">
        <w:rPr>
          <w:b/>
          <w:szCs w:val="28"/>
        </w:rPr>
        <w:t xml:space="preserve">             2. Tiếp nhận, phân loại và xử lý đơn thư, khiếu nại, tố cáo, kiến nghị, phản ánh.</w:t>
      </w:r>
    </w:p>
    <w:p w:rsidR="00C55ACF" w:rsidRPr="00D370A7" w:rsidRDefault="003C6F91" w:rsidP="00C20879">
      <w:pPr>
        <w:widowControl w:val="0"/>
        <w:spacing w:before="0" w:line="288" w:lineRule="auto"/>
        <w:ind w:firstLine="720"/>
        <w:jc w:val="both"/>
        <w:rPr>
          <w:szCs w:val="28"/>
        </w:rPr>
      </w:pPr>
      <w:r>
        <w:rPr>
          <w:szCs w:val="28"/>
          <w:lang w:val="en-US"/>
        </w:rPr>
        <w:t xml:space="preserve">Sáu tháng đầu năm 2023 </w:t>
      </w:r>
      <w:r w:rsidR="00C55ACF" w:rsidRPr="00D370A7">
        <w:rPr>
          <w:szCs w:val="28"/>
        </w:rPr>
        <w:t>UBND xã đã tiếp nhậ</w:t>
      </w:r>
      <w:r w:rsidR="00531B9C">
        <w:rPr>
          <w:szCs w:val="28"/>
        </w:rPr>
        <w:t xml:space="preserve">n </w:t>
      </w:r>
      <w:r w:rsidR="007313E1">
        <w:rPr>
          <w:szCs w:val="28"/>
          <w:lang w:val="en-US"/>
        </w:rPr>
        <w:t>10</w:t>
      </w:r>
      <w:r w:rsidR="00C55ACF" w:rsidRPr="00D370A7">
        <w:rPr>
          <w:szCs w:val="28"/>
        </w:rPr>
        <w:t>đơn thư của công dân; phản ánh về lĩnh vực tranh chấp đất đai</w:t>
      </w:r>
      <w:r>
        <w:rPr>
          <w:szCs w:val="28"/>
          <w:lang w:val="en-US"/>
        </w:rPr>
        <w:t>, công tác môi trường</w:t>
      </w:r>
      <w:r w:rsidR="00C55ACF" w:rsidRPr="00D370A7">
        <w:rPr>
          <w:szCs w:val="28"/>
        </w:rPr>
        <w:t xml:space="preserve"> của các hộ gia đình sống liền kề nhau</w:t>
      </w:r>
      <w:r w:rsidR="001C6DBD">
        <w:rPr>
          <w:szCs w:val="28"/>
          <w:lang w:val="en-US"/>
        </w:rPr>
        <w:t xml:space="preserve"> và hôn nhân gia đình </w:t>
      </w:r>
      <w:r w:rsidR="00C55ACF" w:rsidRPr="00D370A7">
        <w:rPr>
          <w:szCs w:val="28"/>
        </w:rPr>
        <w:t>các đơn thư sau khi được tiếp nhậ</w:t>
      </w:r>
      <w:r w:rsidR="007B3692">
        <w:rPr>
          <w:szCs w:val="28"/>
        </w:rPr>
        <w:t xml:space="preserve">n </w:t>
      </w:r>
      <w:r w:rsidR="00C55ACF" w:rsidRPr="00D370A7">
        <w:rPr>
          <w:szCs w:val="28"/>
        </w:rPr>
        <w:t>bộ phận tiếp công dân phân loạ</w:t>
      </w:r>
      <w:r w:rsidR="001C6DBD">
        <w:rPr>
          <w:szCs w:val="28"/>
        </w:rPr>
        <w:t xml:space="preserve">i </w:t>
      </w:r>
      <w:r w:rsidR="00C55ACF" w:rsidRPr="00D370A7">
        <w:rPr>
          <w:szCs w:val="28"/>
        </w:rPr>
        <w:t>và chuyển đến các bộ phận có liên quan để tham mưu hòa giải kịp thời cho công dân</w:t>
      </w:r>
    </w:p>
    <w:p w:rsidR="00C55ACF" w:rsidRPr="00D370A7" w:rsidRDefault="00C55ACF" w:rsidP="00C20879">
      <w:pPr>
        <w:widowControl w:val="0"/>
        <w:spacing w:before="0" w:line="288" w:lineRule="auto"/>
        <w:ind w:firstLine="720"/>
        <w:jc w:val="both"/>
        <w:rPr>
          <w:b/>
          <w:szCs w:val="28"/>
        </w:rPr>
      </w:pPr>
      <w:r w:rsidRPr="00D370A7">
        <w:rPr>
          <w:b/>
          <w:szCs w:val="28"/>
        </w:rPr>
        <w:t>3. Kết quả giải quyết khiếu nại, tố</w:t>
      </w:r>
      <w:r>
        <w:rPr>
          <w:b/>
          <w:szCs w:val="28"/>
        </w:rPr>
        <w:t xml:space="preserve"> cáo </w:t>
      </w:r>
      <w:r w:rsidRPr="00D370A7">
        <w:rPr>
          <w:b/>
          <w:szCs w:val="28"/>
        </w:rPr>
        <w:t>phản ánh của công dân.</w:t>
      </w:r>
    </w:p>
    <w:p w:rsidR="00C55ACF" w:rsidRDefault="00C55ACF" w:rsidP="00C20879">
      <w:pPr>
        <w:widowControl w:val="0"/>
        <w:spacing w:before="0" w:line="288" w:lineRule="auto"/>
        <w:ind w:firstLine="720"/>
        <w:jc w:val="both"/>
        <w:rPr>
          <w:szCs w:val="28"/>
        </w:rPr>
      </w:pPr>
      <w:r w:rsidRPr="00D370A7">
        <w:rPr>
          <w:szCs w:val="28"/>
        </w:rPr>
        <w:t>Tiếp nhận</w:t>
      </w:r>
      <w:r w:rsidR="00F601BE">
        <w:rPr>
          <w:szCs w:val="28"/>
          <w:lang w:val="en-US"/>
        </w:rPr>
        <w:t xml:space="preserve"> 10</w:t>
      </w:r>
      <w:r w:rsidRPr="00D370A7">
        <w:rPr>
          <w:szCs w:val="28"/>
        </w:rPr>
        <w:t>đơn tổ chức hoà giải tạ</w:t>
      </w:r>
      <w:r w:rsidR="009078D8">
        <w:rPr>
          <w:szCs w:val="28"/>
        </w:rPr>
        <w:t xml:space="preserve">i UBND xã </w:t>
      </w:r>
      <w:r w:rsidR="001C6DBD">
        <w:rPr>
          <w:szCs w:val="28"/>
        </w:rPr>
        <w:t>0</w:t>
      </w:r>
      <w:r w:rsidR="00F601BE">
        <w:rPr>
          <w:szCs w:val="28"/>
          <w:lang w:val="en-US"/>
        </w:rPr>
        <w:t>5</w:t>
      </w:r>
      <w:r w:rsidRPr="00D370A7">
        <w:rPr>
          <w:szCs w:val="28"/>
        </w:rPr>
        <w:t xml:space="preserve"> đơn,</w:t>
      </w:r>
      <w:r>
        <w:rPr>
          <w:szCs w:val="28"/>
        </w:rPr>
        <w:t xml:space="preserve">trong đó: </w:t>
      </w:r>
      <w:r w:rsidRPr="00D370A7">
        <w:rPr>
          <w:szCs w:val="28"/>
        </w:rPr>
        <w:t>hoà giả</w:t>
      </w:r>
      <w:r w:rsidR="009078D8">
        <w:rPr>
          <w:szCs w:val="28"/>
        </w:rPr>
        <w:t>i thành 0</w:t>
      </w:r>
      <w:r w:rsidR="00F601BE">
        <w:rPr>
          <w:szCs w:val="28"/>
          <w:lang w:val="en-US"/>
        </w:rPr>
        <w:t>4</w:t>
      </w:r>
      <w:r w:rsidRPr="00D370A7">
        <w:rPr>
          <w:szCs w:val="28"/>
        </w:rPr>
        <w:t xml:space="preserve"> vụ đạt tỷ lệ</w:t>
      </w:r>
      <w:r w:rsidR="00F601BE">
        <w:rPr>
          <w:szCs w:val="28"/>
          <w:lang w:val="en-US"/>
        </w:rPr>
        <w:t>4</w:t>
      </w:r>
      <w:r w:rsidR="001C6DBD">
        <w:rPr>
          <w:szCs w:val="28"/>
        </w:rPr>
        <w:t>0</w:t>
      </w:r>
      <w:r w:rsidRPr="00D370A7">
        <w:rPr>
          <w:szCs w:val="28"/>
        </w:rPr>
        <w:t>%</w:t>
      </w:r>
      <w:r w:rsidR="009078D8">
        <w:rPr>
          <w:szCs w:val="28"/>
        </w:rPr>
        <w:t xml:space="preserve">, </w:t>
      </w:r>
      <w:r w:rsidR="001C6DBD">
        <w:rPr>
          <w:szCs w:val="28"/>
        </w:rPr>
        <w:t>0</w:t>
      </w:r>
      <w:r w:rsidR="00F601BE">
        <w:rPr>
          <w:szCs w:val="28"/>
          <w:lang w:val="en-US"/>
        </w:rPr>
        <w:t>1</w:t>
      </w:r>
      <w:r w:rsidR="003423A7">
        <w:rPr>
          <w:szCs w:val="28"/>
          <w:lang w:val="en-US"/>
        </w:rPr>
        <w:t xml:space="preserve"> đơn không thành đạ</w:t>
      </w:r>
      <w:r w:rsidR="007D3962">
        <w:rPr>
          <w:szCs w:val="28"/>
          <w:lang w:val="en-US"/>
        </w:rPr>
        <w:t xml:space="preserve">t </w:t>
      </w:r>
      <w:r w:rsidR="00F601BE">
        <w:rPr>
          <w:szCs w:val="28"/>
          <w:lang w:val="en-US"/>
        </w:rPr>
        <w:t>1</w:t>
      </w:r>
      <w:r w:rsidR="001C6DBD">
        <w:rPr>
          <w:szCs w:val="28"/>
          <w:lang w:val="en-US"/>
        </w:rPr>
        <w:t>0</w:t>
      </w:r>
      <w:r w:rsidR="003423A7">
        <w:rPr>
          <w:szCs w:val="28"/>
          <w:lang w:val="en-US"/>
        </w:rPr>
        <w:t>%</w:t>
      </w:r>
      <w:r w:rsidR="00F601BE">
        <w:rPr>
          <w:szCs w:val="28"/>
          <w:lang w:val="en-US"/>
        </w:rPr>
        <w:t>, có văn bản trả lời 05 đơn đạt 50%</w:t>
      </w:r>
      <w:r>
        <w:rPr>
          <w:szCs w:val="28"/>
        </w:rPr>
        <w:t>.</w:t>
      </w:r>
    </w:p>
    <w:p w:rsidR="00C55ACF" w:rsidRPr="00D370A7" w:rsidRDefault="00C55ACF" w:rsidP="00C20879">
      <w:pPr>
        <w:widowControl w:val="0"/>
        <w:spacing w:before="0" w:line="288" w:lineRule="auto"/>
        <w:ind w:firstLine="720"/>
        <w:jc w:val="both"/>
        <w:rPr>
          <w:szCs w:val="28"/>
        </w:rPr>
      </w:pPr>
      <w:r>
        <w:rPr>
          <w:szCs w:val="28"/>
        </w:rPr>
        <w:t>K</w:t>
      </w:r>
      <w:r w:rsidRPr="00D370A7">
        <w:rPr>
          <w:szCs w:val="28"/>
        </w:rPr>
        <w:t xml:space="preserve">hông để đơn thư kéo dài, không có tình trạng vụ việc tập trung đông người để khiếu nại, tố cáo, kiến nghị, phản ánh; từ đó tình hình an ninh, chính trị, trật tự an toàn xã hội trên địa bàn luôn được ổn định, đã góp phần vào việc phát triển kinh </w:t>
      </w:r>
      <w:r w:rsidRPr="00D370A7">
        <w:rPr>
          <w:szCs w:val="28"/>
        </w:rPr>
        <w:lastRenderedPageBreak/>
        <w:t>tế - văn hóa, xã hội, đảm bảo quốc phòng an ninh hàng năm tại địa phương, giữ vững các tiêu chí xã đạt chuẩn nông thôn mới.</w:t>
      </w:r>
    </w:p>
    <w:p w:rsidR="00C55ACF" w:rsidRPr="00D370A7" w:rsidRDefault="00C55ACF" w:rsidP="00C20879">
      <w:pPr>
        <w:widowControl w:val="0"/>
        <w:spacing w:before="0" w:line="288" w:lineRule="auto"/>
        <w:ind w:firstLine="720"/>
        <w:jc w:val="both"/>
        <w:rPr>
          <w:b/>
          <w:szCs w:val="28"/>
        </w:rPr>
      </w:pPr>
      <w:r w:rsidRPr="00D370A7">
        <w:rPr>
          <w:b/>
          <w:szCs w:val="28"/>
        </w:rPr>
        <w:t>4.  Tuyền truyền, phổ biến pháp luật về khiếu nại, tố cáo</w:t>
      </w:r>
    </w:p>
    <w:p w:rsidR="00C55ACF" w:rsidRPr="00D370A7" w:rsidRDefault="001C6DBD" w:rsidP="00C20879">
      <w:pPr>
        <w:widowControl w:val="0"/>
        <w:spacing w:before="0" w:line="288" w:lineRule="auto"/>
        <w:ind w:firstLine="720"/>
        <w:jc w:val="both"/>
        <w:rPr>
          <w:b/>
          <w:szCs w:val="28"/>
        </w:rPr>
      </w:pPr>
      <w:r>
        <w:rPr>
          <w:szCs w:val="28"/>
        </w:rPr>
        <w:t>UBND xã đã ban hành</w:t>
      </w:r>
      <w:r w:rsidR="00C55ACF" w:rsidRPr="00D370A7">
        <w:rPr>
          <w:szCs w:val="28"/>
        </w:rPr>
        <w:t xml:space="preserve"> nội quy tiếp công dân tại phòng tiếp công dân củ</w:t>
      </w:r>
      <w:r w:rsidR="00CE1654">
        <w:rPr>
          <w:szCs w:val="28"/>
        </w:rPr>
        <w:t xml:space="preserve">a UBND xã </w:t>
      </w:r>
      <w:r w:rsidR="00C55ACF" w:rsidRPr="00D370A7">
        <w:rPr>
          <w:szCs w:val="28"/>
        </w:rPr>
        <w:t>để chỉ đạo, hướng dẫn về công tác tiếp dân, xử lý đơn thư khiếu nại, tố cáo, kiến nghị, phản ánh của công dân.</w:t>
      </w:r>
    </w:p>
    <w:p w:rsidR="00C55ACF" w:rsidRPr="00D370A7" w:rsidRDefault="00C55ACF" w:rsidP="00C20879">
      <w:pPr>
        <w:widowControl w:val="0"/>
        <w:spacing w:before="0" w:line="288" w:lineRule="auto"/>
        <w:jc w:val="both"/>
        <w:rPr>
          <w:szCs w:val="28"/>
        </w:rPr>
      </w:pPr>
      <w:r w:rsidRPr="00D370A7">
        <w:rPr>
          <w:szCs w:val="28"/>
        </w:rPr>
        <w:tab/>
        <w:t xml:space="preserve">Tuyên truyền phổ biến trên phương tiện truyền thanh của xã về Luật </w:t>
      </w:r>
      <w:r w:rsidR="002E6664">
        <w:rPr>
          <w:szCs w:val="28"/>
          <w:lang w:val="en-US"/>
        </w:rPr>
        <w:t>mới các văn bản pháp luật có hiệu lực hàng tháng, hàng quý</w:t>
      </w:r>
      <w:r w:rsidRPr="00D370A7">
        <w:rPr>
          <w:szCs w:val="28"/>
        </w:rPr>
        <w:t xml:space="preserve"> cho đội ngũ cán bộ từ xã đến cán bộ thôn và nhân dân nắ</w:t>
      </w:r>
      <w:r w:rsidR="00BD77B7">
        <w:rPr>
          <w:szCs w:val="28"/>
        </w:rPr>
        <w:t xml:space="preserve">m </w:t>
      </w:r>
      <w:r w:rsidRPr="00D370A7">
        <w:rPr>
          <w:szCs w:val="28"/>
        </w:rPr>
        <w:t>bắt về các nội dung cơ bản của luật, tham gia các lớp tập huấn về</w:t>
      </w:r>
      <w:r w:rsidR="002E6664">
        <w:rPr>
          <w:szCs w:val="28"/>
          <w:lang w:val="en-US"/>
        </w:rPr>
        <w:t>L</w:t>
      </w:r>
      <w:r w:rsidRPr="00D370A7">
        <w:rPr>
          <w:szCs w:val="28"/>
        </w:rPr>
        <w:t xml:space="preserve">uật </w:t>
      </w:r>
      <w:r w:rsidR="002E6664">
        <w:rPr>
          <w:szCs w:val="28"/>
          <w:lang w:val="en-US"/>
        </w:rPr>
        <w:t>xử phạt VPHC</w:t>
      </w:r>
      <w:r w:rsidR="002E6664">
        <w:rPr>
          <w:szCs w:val="28"/>
        </w:rPr>
        <w:t xml:space="preserve">, </w:t>
      </w:r>
      <w:r w:rsidR="002E6664">
        <w:rPr>
          <w:szCs w:val="28"/>
          <w:lang w:val="en-US"/>
        </w:rPr>
        <w:t>Luật t</w:t>
      </w:r>
      <w:r w:rsidRPr="00D370A7">
        <w:rPr>
          <w:szCs w:val="28"/>
        </w:rPr>
        <w:t>ố cáo và Luật tiếp công dân do huyện tổ chức.</w:t>
      </w:r>
    </w:p>
    <w:p w:rsidR="00C20879" w:rsidRDefault="00C55ACF" w:rsidP="00C20879">
      <w:pPr>
        <w:widowControl w:val="0"/>
        <w:spacing w:before="0" w:line="288" w:lineRule="auto"/>
        <w:ind w:firstLine="624"/>
        <w:jc w:val="both"/>
        <w:rPr>
          <w:rStyle w:val="dieuCharChar"/>
          <w:color w:val="000000" w:themeColor="text1"/>
          <w:sz w:val="28"/>
          <w:szCs w:val="28"/>
        </w:rPr>
      </w:pPr>
      <w:r w:rsidRPr="00D370A7">
        <w:rPr>
          <w:rStyle w:val="dieuCharChar"/>
          <w:color w:val="000000" w:themeColor="text1"/>
          <w:sz w:val="28"/>
          <w:szCs w:val="28"/>
        </w:rPr>
        <w:t>II. Đ</w:t>
      </w:r>
      <w:r w:rsidR="00C20879">
        <w:rPr>
          <w:rStyle w:val="dieuCharChar"/>
          <w:color w:val="000000" w:themeColor="text1"/>
          <w:sz w:val="28"/>
          <w:szCs w:val="28"/>
        </w:rPr>
        <w:t>ánh giá tình hình khiếu nại, tố cáo</w:t>
      </w:r>
    </w:p>
    <w:p w:rsidR="00C55ACF" w:rsidRPr="00D370A7" w:rsidRDefault="00C55ACF" w:rsidP="00C20879">
      <w:pPr>
        <w:widowControl w:val="0"/>
        <w:spacing w:before="0" w:line="288" w:lineRule="auto"/>
        <w:ind w:firstLine="624"/>
        <w:jc w:val="both"/>
        <w:rPr>
          <w:rStyle w:val="dieuCharChar"/>
          <w:color w:val="000000" w:themeColor="text1"/>
          <w:sz w:val="28"/>
          <w:szCs w:val="28"/>
        </w:rPr>
      </w:pPr>
      <w:r w:rsidRPr="00D370A7">
        <w:rPr>
          <w:rStyle w:val="dieuCharChar"/>
          <w:color w:val="000000" w:themeColor="text1"/>
          <w:sz w:val="28"/>
          <w:szCs w:val="28"/>
        </w:rPr>
        <w:t>1. Nguyên nhân dẫn đến tình trạng khiếu nại, kiến nghị, phản ánh</w:t>
      </w:r>
    </w:p>
    <w:p w:rsidR="00C55ACF" w:rsidRPr="00D370A7" w:rsidRDefault="00FB41E1" w:rsidP="00C20879">
      <w:pPr>
        <w:widowControl w:val="0"/>
        <w:spacing w:before="0" w:line="288" w:lineRule="auto"/>
        <w:ind w:firstLine="624"/>
        <w:jc w:val="both"/>
        <w:rPr>
          <w:rStyle w:val="dieuCharChar"/>
          <w:b w:val="0"/>
          <w:color w:val="000000" w:themeColor="text1"/>
          <w:sz w:val="28"/>
          <w:szCs w:val="28"/>
        </w:rPr>
      </w:pPr>
      <w:r>
        <w:rPr>
          <w:rStyle w:val="dieuCharChar"/>
          <w:b w:val="0"/>
          <w:color w:val="000000" w:themeColor="text1"/>
          <w:sz w:val="28"/>
          <w:szCs w:val="28"/>
        </w:rPr>
        <w:t>N</w:t>
      </w:r>
      <w:r w:rsidR="006B1227">
        <w:rPr>
          <w:rStyle w:val="dieuCharChar"/>
          <w:b w:val="0"/>
          <w:color w:val="000000" w:themeColor="text1"/>
          <w:sz w:val="28"/>
          <w:szCs w:val="28"/>
        </w:rPr>
        <w:t>hậ</w:t>
      </w:r>
      <w:r w:rsidR="00C55ACF" w:rsidRPr="00D370A7">
        <w:rPr>
          <w:rStyle w:val="dieuCharChar"/>
          <w:b w:val="0"/>
          <w:color w:val="000000" w:themeColor="text1"/>
          <w:sz w:val="28"/>
          <w:szCs w:val="28"/>
        </w:rPr>
        <w:t>n thức của một bộ phận người dân về pháp luật nói chung và pháp luật về khiếu nại, tố cáo nói riêng còn hạn chế; ý thức chấp hành pháp luật của một số bộ phận nhân dân chưa nghiêm. Công tác tuyên truyền phổ biến, giáo dục pháp luật, công tác vận động nhân dân chấp hành pháp luật của các ban ngành đoàn thể chưa được thường xuyên quan tâm cho nên tình trạng khiếu nại, kiến nghị, phản ánh còn diễ</w:t>
      </w:r>
      <w:r w:rsidR="0031617D">
        <w:rPr>
          <w:rStyle w:val="dieuCharChar"/>
          <w:b w:val="0"/>
          <w:color w:val="000000" w:themeColor="text1"/>
          <w:sz w:val="28"/>
          <w:szCs w:val="28"/>
        </w:rPr>
        <w:t>n ra.</w:t>
      </w:r>
    </w:p>
    <w:p w:rsidR="00C55ACF" w:rsidRPr="00265443" w:rsidRDefault="00C55ACF" w:rsidP="00C20879">
      <w:pPr>
        <w:widowControl w:val="0"/>
        <w:spacing w:before="0" w:line="288" w:lineRule="auto"/>
        <w:ind w:firstLine="624"/>
        <w:jc w:val="both"/>
        <w:rPr>
          <w:rStyle w:val="dieuCharChar"/>
          <w:color w:val="000000" w:themeColor="text1"/>
          <w:sz w:val="28"/>
          <w:szCs w:val="28"/>
          <w:lang w:val="vi-VN"/>
        </w:rPr>
      </w:pPr>
      <w:r w:rsidRPr="00D370A7">
        <w:rPr>
          <w:rStyle w:val="dieuCharChar"/>
          <w:color w:val="000000" w:themeColor="text1"/>
          <w:sz w:val="28"/>
          <w:szCs w:val="28"/>
        </w:rPr>
        <w:t>2. Ưu điểm</w:t>
      </w:r>
      <w:r w:rsidR="00265443">
        <w:rPr>
          <w:rStyle w:val="dieuCharChar"/>
          <w:color w:val="000000" w:themeColor="text1"/>
          <w:sz w:val="28"/>
          <w:szCs w:val="28"/>
          <w:lang w:val="vi-VN"/>
        </w:rPr>
        <w:t>.</w:t>
      </w:r>
    </w:p>
    <w:p w:rsidR="00C55ACF" w:rsidRPr="00D370A7" w:rsidRDefault="00C55ACF" w:rsidP="00C20879">
      <w:pPr>
        <w:widowControl w:val="0"/>
        <w:spacing w:before="0" w:line="288" w:lineRule="auto"/>
        <w:ind w:firstLine="624"/>
        <w:jc w:val="both"/>
        <w:rPr>
          <w:rStyle w:val="dieuCharChar"/>
          <w:b w:val="0"/>
          <w:color w:val="000000" w:themeColor="text1"/>
          <w:sz w:val="28"/>
          <w:szCs w:val="28"/>
        </w:rPr>
      </w:pPr>
      <w:r w:rsidRPr="00D370A7">
        <w:rPr>
          <w:rStyle w:val="dieuCharChar"/>
          <w:b w:val="0"/>
          <w:color w:val="000000" w:themeColor="text1"/>
          <w:sz w:val="28"/>
          <w:szCs w:val="28"/>
        </w:rPr>
        <w:t xml:space="preserve"> Công tác tiếp công dân, giải quyết đơn thư, khiếu nại, tố cáo, kiến nghị, phản ánh thườ</w:t>
      </w:r>
      <w:r w:rsidR="005D4CCA">
        <w:rPr>
          <w:rStyle w:val="dieuCharChar"/>
          <w:b w:val="0"/>
          <w:color w:val="000000" w:themeColor="text1"/>
          <w:sz w:val="28"/>
          <w:szCs w:val="28"/>
        </w:rPr>
        <w:t xml:space="preserve">ng </w:t>
      </w:r>
      <w:r w:rsidRPr="00D370A7">
        <w:rPr>
          <w:rStyle w:val="dieuCharChar"/>
          <w:b w:val="0"/>
          <w:color w:val="000000" w:themeColor="text1"/>
          <w:sz w:val="28"/>
          <w:szCs w:val="28"/>
        </w:rPr>
        <w:t>xuyên đồng thời được thường trực Đảng ủy, HĐND, UBND, UBMTTQ xã quan tâm lãnh đạo, chỉ đạo. UBND xã đã kịp thời chỉ đạo cán bộ tiếp dân và các ban ngành chuyên môn nghiêm túc thực hiện các văn bản của Trung ương, của tỉnh, của huyện về công tác tiếp công dân, giải quyết đơn thư, khiếu nại tố cáo, kiến nghị, phản ánh của công dân kịp thời. Công tác giám sát, kiểm tra việc thực hiện pháp luật về tiếp công dân, giải quyết khiếu nại, tố cáo và phòng chống tham nhũng đã được quan tâm chỉ đạo thực hiện; qua đó đã giảm tình trạng đơn thư, khiếu nại vượt cấp.</w:t>
      </w:r>
    </w:p>
    <w:p w:rsidR="00C55ACF" w:rsidRPr="00D370A7" w:rsidRDefault="00C55ACF" w:rsidP="00C20879">
      <w:pPr>
        <w:widowControl w:val="0"/>
        <w:spacing w:before="0" w:line="288" w:lineRule="auto"/>
        <w:ind w:firstLine="624"/>
        <w:jc w:val="both"/>
        <w:rPr>
          <w:rStyle w:val="dieuCharChar"/>
          <w:color w:val="000000" w:themeColor="text1"/>
          <w:sz w:val="28"/>
          <w:szCs w:val="28"/>
        </w:rPr>
      </w:pPr>
      <w:r w:rsidRPr="00D370A7">
        <w:rPr>
          <w:rStyle w:val="dieuCharChar"/>
          <w:color w:val="000000" w:themeColor="text1"/>
          <w:sz w:val="28"/>
          <w:szCs w:val="28"/>
        </w:rPr>
        <w:t>3. Tồn tại, hạn chế</w:t>
      </w:r>
    </w:p>
    <w:p w:rsidR="00C55ACF" w:rsidRPr="00D370A7" w:rsidRDefault="00C55ACF" w:rsidP="00C20879">
      <w:pPr>
        <w:widowControl w:val="0"/>
        <w:spacing w:before="0" w:line="264" w:lineRule="auto"/>
        <w:ind w:firstLine="624"/>
        <w:jc w:val="both"/>
        <w:rPr>
          <w:rStyle w:val="dieuCharChar"/>
          <w:b w:val="0"/>
          <w:color w:val="000000" w:themeColor="text1"/>
          <w:sz w:val="28"/>
          <w:szCs w:val="28"/>
        </w:rPr>
      </w:pPr>
      <w:r w:rsidRPr="00D370A7">
        <w:rPr>
          <w:rStyle w:val="dieuCharChar"/>
          <w:b w:val="0"/>
          <w:color w:val="000000" w:themeColor="text1"/>
          <w:sz w:val="28"/>
          <w:szCs w:val="28"/>
        </w:rPr>
        <w:t>Việc tiếp công dân ở cơ sở cán bộ tiếp dân không có cán bộ chuyên trách mà cán bộ tiếp dân là cán bộ chuyên môn kiêm nhiệm công việc chuyên môn nhiều cho nên không đảm bảo thời gian gây ảnh hưởng lớn đến công tác tiếp công dân hàng ngày.</w:t>
      </w:r>
    </w:p>
    <w:p w:rsidR="00C55ACF" w:rsidRPr="00D370A7" w:rsidRDefault="00FB41E1" w:rsidP="00C20879">
      <w:pPr>
        <w:widowControl w:val="0"/>
        <w:spacing w:before="0" w:line="264" w:lineRule="auto"/>
        <w:ind w:firstLine="624"/>
        <w:jc w:val="both"/>
        <w:rPr>
          <w:szCs w:val="28"/>
        </w:rPr>
      </w:pPr>
      <w:r>
        <w:rPr>
          <w:rStyle w:val="dieuCharChar"/>
          <w:b w:val="0"/>
          <w:color w:val="000000" w:themeColor="text1"/>
          <w:sz w:val="28"/>
          <w:szCs w:val="28"/>
        </w:rPr>
        <w:t>C</w:t>
      </w:r>
      <w:r w:rsidR="00C55ACF" w:rsidRPr="00D370A7">
        <w:rPr>
          <w:rStyle w:val="dieuCharChar"/>
          <w:b w:val="0"/>
          <w:color w:val="000000" w:themeColor="text1"/>
          <w:sz w:val="28"/>
          <w:szCs w:val="28"/>
        </w:rPr>
        <w:t xml:space="preserve">òn có </w:t>
      </w:r>
      <w:r w:rsidR="00C55ACF" w:rsidRPr="00D370A7">
        <w:rPr>
          <w:szCs w:val="28"/>
        </w:rPr>
        <w:t xml:space="preserve">một số ít cá nhân cố tình không thực hiện đúng quyền, nghĩa vụ, trách </w:t>
      </w:r>
      <w:r w:rsidR="00C55ACF" w:rsidRPr="00D370A7">
        <w:rPr>
          <w:szCs w:val="28"/>
        </w:rPr>
        <w:lastRenderedPageBreak/>
        <w:t>nhiệm của công dân theo luật khiếu nại, tố</w:t>
      </w:r>
      <w:r>
        <w:rPr>
          <w:szCs w:val="28"/>
        </w:rPr>
        <w:t xml:space="preserve"> cáo</w:t>
      </w:r>
      <w:r w:rsidR="00C55ACF" w:rsidRPr="00D370A7">
        <w:rPr>
          <w:szCs w:val="28"/>
        </w:rPr>
        <w:t>.</w:t>
      </w:r>
    </w:p>
    <w:p w:rsidR="00C20879" w:rsidRDefault="00C55ACF" w:rsidP="00C20879">
      <w:pPr>
        <w:widowControl w:val="0"/>
        <w:spacing w:before="0" w:line="264" w:lineRule="auto"/>
        <w:ind w:firstLine="624"/>
        <w:jc w:val="both"/>
        <w:rPr>
          <w:rStyle w:val="dieuCharChar"/>
          <w:color w:val="000000" w:themeColor="text1"/>
          <w:sz w:val="28"/>
          <w:szCs w:val="28"/>
        </w:rPr>
      </w:pPr>
      <w:r w:rsidRPr="00D370A7">
        <w:rPr>
          <w:rStyle w:val="dieuCharChar"/>
          <w:color w:val="000000" w:themeColor="text1"/>
          <w:sz w:val="28"/>
          <w:szCs w:val="28"/>
        </w:rPr>
        <w:t>III. P</w:t>
      </w:r>
      <w:r w:rsidR="00C20879">
        <w:rPr>
          <w:rStyle w:val="dieuCharChar"/>
          <w:color w:val="000000" w:themeColor="text1"/>
          <w:sz w:val="28"/>
          <w:szCs w:val="28"/>
        </w:rPr>
        <w:t>hương hướng, nhiệm vụ 6 tháng cuối năm 2023</w:t>
      </w:r>
    </w:p>
    <w:p w:rsidR="00C55ACF" w:rsidRPr="00D370A7" w:rsidRDefault="00C55ACF" w:rsidP="00C20879">
      <w:pPr>
        <w:widowControl w:val="0"/>
        <w:spacing w:before="0" w:line="264" w:lineRule="auto"/>
        <w:ind w:firstLine="624"/>
        <w:jc w:val="both"/>
        <w:rPr>
          <w:color w:val="000000" w:themeColor="text1"/>
          <w:szCs w:val="28"/>
        </w:rPr>
      </w:pPr>
      <w:r w:rsidRPr="00D370A7">
        <w:rPr>
          <w:rFonts w:eastAsia="Arial"/>
          <w:szCs w:val="28"/>
        </w:rPr>
        <w:t>1.Tiếp tục chỉ đạo tổ chức thực hiện nghiêm túc các quy định của pháp luật và các văn bản chỉ đạo của trung ương, của tỉnh, của huyện về công tác tiếp công dân, giải quyết khiếu nại, tố cáo, kiến nghị, phản ánh của công dân.</w:t>
      </w:r>
    </w:p>
    <w:p w:rsidR="00C55ACF" w:rsidRPr="00D370A7" w:rsidRDefault="00C55ACF" w:rsidP="00C20879">
      <w:pPr>
        <w:widowControl w:val="0"/>
        <w:spacing w:before="0" w:line="264" w:lineRule="auto"/>
        <w:ind w:firstLine="624"/>
        <w:jc w:val="both"/>
        <w:rPr>
          <w:szCs w:val="28"/>
        </w:rPr>
      </w:pPr>
      <w:r w:rsidRPr="00D370A7">
        <w:rPr>
          <w:szCs w:val="28"/>
        </w:rPr>
        <w:t>2. Làm tốt công tác tuyên truyền, vận động, thuyết phục nhân dân chấp hành tốt các chủ trương chính sách của Đảng, pháp luật của nhà nước, không để xẩy ra  phát sinh khiếu kiện phức tạp, các vụ việc khiếu nại, tố cáo đông người gây ảnh hưởng đến an ninh, trật tự an toàn trên địa bàn xã.</w:t>
      </w:r>
    </w:p>
    <w:p w:rsidR="00C55ACF" w:rsidRPr="00D370A7" w:rsidRDefault="006419E9" w:rsidP="00C20879">
      <w:pPr>
        <w:widowControl w:val="0"/>
        <w:spacing w:before="0" w:line="264" w:lineRule="auto"/>
        <w:ind w:firstLine="624"/>
        <w:jc w:val="both"/>
        <w:rPr>
          <w:color w:val="000000" w:themeColor="text1"/>
          <w:szCs w:val="28"/>
        </w:rPr>
      </w:pPr>
      <w:r>
        <w:rPr>
          <w:szCs w:val="28"/>
        </w:rPr>
        <w:t xml:space="preserve">3. </w:t>
      </w:r>
      <w:r w:rsidR="00C55ACF" w:rsidRPr="00D370A7">
        <w:rPr>
          <w:szCs w:val="28"/>
        </w:rPr>
        <w:t>Nâng cao vai trò, trách nhiệm trong công tác lãnh đạo, chỉ đạo của các cấp, các ngành, đặc biệt là người đứng đầu về việc thực hiện công tác tiếp công dân và giải quyết khiếu nại, tố cáo, kiến nghị, phản ánh của công dân. Chỉ đạo theo dõi, nắm chắc tình hình khiếu kiện, nhất là khiếu kiện đông người, phức tạp, giải quyết kịp thời các vụ việc khiếu kiện của công dân ngay từ khi mới phát sinh nhằm hạn chế khiếu kiện đông người, vượt cấp. Tăng cường kỷ cương, xử lý nghiêm các trường hợp kích động, lôi kéo công dân khiếu kiện đông người hoặc lợi dụng khiếu kiện để gây rối trên địa bàn.</w:t>
      </w:r>
    </w:p>
    <w:p w:rsidR="00C55ACF" w:rsidRPr="00D370A7" w:rsidRDefault="00C55ACF" w:rsidP="00C20879">
      <w:pPr>
        <w:widowControl w:val="0"/>
        <w:spacing w:before="0" w:line="264" w:lineRule="auto"/>
        <w:ind w:firstLine="624"/>
        <w:jc w:val="both"/>
        <w:rPr>
          <w:color w:val="000000" w:themeColor="text1"/>
          <w:szCs w:val="28"/>
        </w:rPr>
      </w:pPr>
      <w:r w:rsidRPr="00D370A7">
        <w:rPr>
          <w:szCs w:val="28"/>
        </w:rPr>
        <w:t>4. Tiếp tục kiểm tra, giám sát về trách nhiệm trong việc thực hiện pháp luật về tiếp công dân, khiếu nại, tố cáo; xử lý nghiêm những trường hợp vi phạm và kịp thời chấn chỉnh những tồn tại, hạn chế thời gian qua.</w:t>
      </w:r>
    </w:p>
    <w:p w:rsidR="00C55ACF" w:rsidRDefault="00C55ACF" w:rsidP="00C20879">
      <w:pPr>
        <w:widowControl w:val="0"/>
        <w:spacing w:before="0" w:line="264" w:lineRule="auto"/>
        <w:ind w:firstLine="624"/>
        <w:jc w:val="both"/>
        <w:rPr>
          <w:szCs w:val="28"/>
          <w:lang w:val="en-US"/>
        </w:rPr>
      </w:pPr>
      <w:r w:rsidRPr="00D370A7">
        <w:rPr>
          <w:szCs w:val="28"/>
        </w:rPr>
        <w:t>5. Thực hiện tốt Pháp lệnh quy chế</w:t>
      </w:r>
      <w:r w:rsidR="00DA5BA3">
        <w:rPr>
          <w:szCs w:val="28"/>
        </w:rPr>
        <w:t xml:space="preserve"> d</w:t>
      </w:r>
      <w:r w:rsidRPr="00D370A7">
        <w:rPr>
          <w:szCs w:val="28"/>
        </w:rPr>
        <w:t>ân chủ xã, phường trong công tác phát triển kinh tế, xây dựng cơ bản công khai dân chủ những việc nhân dân đóng góp xây dựng các công trình phúc lợi của địa phương được nhân dân bàn bạc thống nhất; Công trình hoàn thành phải quyết toán rõ ràng trước nhân dân.</w:t>
      </w:r>
      <w:r w:rsidR="00C20879">
        <w:rPr>
          <w:szCs w:val="28"/>
          <w:lang w:val="en-US"/>
        </w:rPr>
        <w:t>/.</w:t>
      </w:r>
    </w:p>
    <w:p w:rsidR="00C20879" w:rsidRPr="00C20879" w:rsidRDefault="00C20879" w:rsidP="00C20879">
      <w:pPr>
        <w:widowControl w:val="0"/>
        <w:spacing w:before="0" w:line="264" w:lineRule="auto"/>
        <w:ind w:firstLine="624"/>
        <w:jc w:val="both"/>
        <w:rPr>
          <w:szCs w:val="28"/>
          <w:lang w:val="en-US"/>
        </w:rPr>
      </w:pPr>
      <w:bookmarkStart w:id="0" w:name="_GoBack"/>
      <w:bookmarkEnd w:id="0"/>
    </w:p>
    <w:p w:rsidR="00C55ACF" w:rsidRPr="00EE1EFE" w:rsidRDefault="00C55ACF" w:rsidP="00C20879">
      <w:pPr>
        <w:widowControl w:val="0"/>
        <w:spacing w:before="0" w:line="288" w:lineRule="auto"/>
        <w:ind w:firstLine="624"/>
        <w:jc w:val="both"/>
        <w:rPr>
          <w:color w:val="000000" w:themeColor="text1"/>
          <w:sz w:val="10"/>
          <w:szCs w:val="28"/>
        </w:rPr>
      </w:pPr>
    </w:p>
    <w:tbl>
      <w:tblPr>
        <w:tblW w:w="0" w:type="auto"/>
        <w:tblLook w:val="01E0"/>
      </w:tblPr>
      <w:tblGrid>
        <w:gridCol w:w="4644"/>
        <w:gridCol w:w="4644"/>
      </w:tblGrid>
      <w:tr w:rsidR="00C55ACF" w:rsidRPr="00D370A7" w:rsidTr="00BD4362">
        <w:tc>
          <w:tcPr>
            <w:tcW w:w="4644" w:type="dxa"/>
          </w:tcPr>
          <w:p w:rsidR="00C55ACF" w:rsidRPr="00D370A7" w:rsidRDefault="00C55ACF" w:rsidP="00C20879">
            <w:pPr>
              <w:spacing w:before="0" w:line="288" w:lineRule="auto"/>
              <w:jc w:val="both"/>
              <w:rPr>
                <w:b/>
                <w:sz w:val="24"/>
                <w:szCs w:val="28"/>
              </w:rPr>
            </w:pPr>
            <w:r w:rsidRPr="00D370A7">
              <w:rPr>
                <w:b/>
                <w:i/>
                <w:sz w:val="24"/>
                <w:szCs w:val="28"/>
              </w:rPr>
              <w:t>Nơi nhận:</w:t>
            </w:r>
          </w:p>
          <w:p w:rsidR="00C55ACF" w:rsidRDefault="00C55ACF" w:rsidP="00C20879">
            <w:pPr>
              <w:spacing w:before="0" w:line="288" w:lineRule="auto"/>
              <w:jc w:val="both"/>
              <w:rPr>
                <w:sz w:val="20"/>
                <w:szCs w:val="24"/>
              </w:rPr>
            </w:pPr>
            <w:r>
              <w:rPr>
                <w:sz w:val="20"/>
                <w:szCs w:val="24"/>
              </w:rPr>
              <w:t>- TT Đảng ủy; HĐND; UBND; UBMTTQ xã;</w:t>
            </w:r>
          </w:p>
          <w:p w:rsidR="00C55ACF" w:rsidRPr="00D370A7" w:rsidRDefault="00C55ACF" w:rsidP="00C20879">
            <w:pPr>
              <w:spacing w:before="0" w:line="288" w:lineRule="auto"/>
              <w:jc w:val="both"/>
              <w:rPr>
                <w:sz w:val="20"/>
                <w:szCs w:val="24"/>
              </w:rPr>
            </w:pPr>
            <w:r w:rsidRPr="00D370A7">
              <w:rPr>
                <w:sz w:val="20"/>
                <w:szCs w:val="24"/>
              </w:rPr>
              <w:t>- ĐBHĐ Nhân dân</w:t>
            </w:r>
            <w:r>
              <w:rPr>
                <w:sz w:val="20"/>
                <w:szCs w:val="24"/>
              </w:rPr>
              <w:t xml:space="preserve"> xã</w:t>
            </w:r>
            <w:r w:rsidRPr="00D370A7">
              <w:rPr>
                <w:sz w:val="20"/>
                <w:szCs w:val="24"/>
              </w:rPr>
              <w:t>;</w:t>
            </w:r>
          </w:p>
          <w:p w:rsidR="00C55ACF" w:rsidRPr="00D370A7" w:rsidRDefault="00C55ACF" w:rsidP="00C20879">
            <w:pPr>
              <w:spacing w:before="0" w:line="288" w:lineRule="auto"/>
              <w:jc w:val="both"/>
              <w:rPr>
                <w:sz w:val="20"/>
                <w:szCs w:val="24"/>
              </w:rPr>
            </w:pPr>
            <w:r w:rsidRPr="00D370A7">
              <w:rPr>
                <w:sz w:val="20"/>
                <w:szCs w:val="24"/>
              </w:rPr>
              <w:t xml:space="preserve">- </w:t>
            </w:r>
            <w:r>
              <w:rPr>
                <w:sz w:val="20"/>
                <w:szCs w:val="24"/>
              </w:rPr>
              <w:t>Ban cán sự các thôn</w:t>
            </w:r>
            <w:r w:rsidRPr="00D370A7">
              <w:rPr>
                <w:sz w:val="20"/>
                <w:szCs w:val="24"/>
              </w:rPr>
              <w:t>;</w:t>
            </w:r>
          </w:p>
          <w:p w:rsidR="00C55ACF" w:rsidRPr="00D370A7" w:rsidRDefault="00C55ACF" w:rsidP="00C20879">
            <w:pPr>
              <w:spacing w:before="0" w:line="288" w:lineRule="auto"/>
              <w:jc w:val="both"/>
              <w:rPr>
                <w:rFonts w:eastAsia="Times New Roman" w:cs="Times New Roman"/>
                <w:i/>
                <w:sz w:val="20"/>
                <w:szCs w:val="24"/>
              </w:rPr>
            </w:pPr>
            <w:r w:rsidRPr="00D370A7">
              <w:rPr>
                <w:sz w:val="20"/>
                <w:szCs w:val="24"/>
              </w:rPr>
              <w:t>- Các  trường học, trạm Y tế;</w:t>
            </w:r>
          </w:p>
          <w:p w:rsidR="00C55ACF" w:rsidRPr="00D370A7" w:rsidRDefault="00C55ACF" w:rsidP="00C20879">
            <w:pPr>
              <w:spacing w:before="0" w:line="288" w:lineRule="auto"/>
              <w:jc w:val="both"/>
              <w:rPr>
                <w:b/>
                <w:i/>
                <w:szCs w:val="28"/>
              </w:rPr>
            </w:pPr>
            <w:r w:rsidRPr="00D370A7">
              <w:rPr>
                <w:sz w:val="20"/>
                <w:szCs w:val="24"/>
              </w:rPr>
              <w:t>-  L</w:t>
            </w:r>
            <w:r w:rsidRPr="00D370A7">
              <w:rPr>
                <w:sz w:val="20"/>
                <w:szCs w:val="24"/>
              </w:rPr>
              <w:softHyphen/>
              <w:t>ưu</w:t>
            </w:r>
            <w:r>
              <w:rPr>
                <w:sz w:val="20"/>
                <w:szCs w:val="24"/>
              </w:rPr>
              <w:t>:</w:t>
            </w:r>
            <w:r w:rsidR="00221669">
              <w:rPr>
                <w:sz w:val="20"/>
                <w:szCs w:val="24"/>
              </w:rPr>
              <w:t xml:space="preserve"> VT</w:t>
            </w:r>
            <w:r>
              <w:rPr>
                <w:sz w:val="20"/>
                <w:szCs w:val="24"/>
              </w:rPr>
              <w:t>, TP</w:t>
            </w:r>
            <w:r w:rsidRPr="00D370A7">
              <w:rPr>
                <w:sz w:val="24"/>
                <w:szCs w:val="28"/>
              </w:rPr>
              <w:t>.</w:t>
            </w:r>
          </w:p>
        </w:tc>
        <w:tc>
          <w:tcPr>
            <w:tcW w:w="4644" w:type="dxa"/>
          </w:tcPr>
          <w:p w:rsidR="00C55ACF" w:rsidRPr="00D370A7" w:rsidRDefault="00C55ACF" w:rsidP="00C20879">
            <w:pPr>
              <w:spacing w:before="0" w:line="288" w:lineRule="auto"/>
              <w:jc w:val="center"/>
              <w:rPr>
                <w:rFonts w:eastAsia="Times New Roman" w:cs="Times New Roman"/>
                <w:b/>
                <w:sz w:val="26"/>
                <w:szCs w:val="28"/>
              </w:rPr>
            </w:pPr>
            <w:r w:rsidRPr="00D370A7">
              <w:rPr>
                <w:b/>
                <w:sz w:val="26"/>
                <w:szCs w:val="28"/>
              </w:rPr>
              <w:t>TM. UỶ BAN NHÂN DÂN</w:t>
            </w:r>
          </w:p>
          <w:p w:rsidR="00C55ACF" w:rsidRPr="00D370A7" w:rsidRDefault="00C55ACF" w:rsidP="00C20879">
            <w:pPr>
              <w:spacing w:before="0" w:line="288" w:lineRule="auto"/>
              <w:jc w:val="center"/>
              <w:rPr>
                <w:b/>
                <w:sz w:val="26"/>
                <w:szCs w:val="28"/>
              </w:rPr>
            </w:pPr>
            <w:r w:rsidRPr="00D370A7">
              <w:rPr>
                <w:b/>
                <w:sz w:val="26"/>
                <w:szCs w:val="28"/>
              </w:rPr>
              <w:t>CHỦ TỊCH</w:t>
            </w:r>
          </w:p>
          <w:p w:rsidR="00C55ACF" w:rsidRDefault="00C55ACF" w:rsidP="00C20879">
            <w:pPr>
              <w:spacing w:before="0" w:line="288" w:lineRule="auto"/>
              <w:jc w:val="center"/>
              <w:rPr>
                <w:b/>
                <w:szCs w:val="28"/>
              </w:rPr>
            </w:pPr>
          </w:p>
          <w:p w:rsidR="00C55ACF" w:rsidRPr="00D370A7" w:rsidRDefault="00C55ACF" w:rsidP="00C20879">
            <w:pPr>
              <w:spacing w:before="0" w:line="288" w:lineRule="auto"/>
              <w:jc w:val="center"/>
              <w:rPr>
                <w:b/>
                <w:szCs w:val="28"/>
              </w:rPr>
            </w:pPr>
          </w:p>
          <w:p w:rsidR="00C55ACF" w:rsidRPr="00D370A7" w:rsidRDefault="00C55ACF" w:rsidP="00C20879">
            <w:pPr>
              <w:spacing w:before="0" w:line="288" w:lineRule="auto"/>
              <w:jc w:val="center"/>
              <w:rPr>
                <w:b/>
                <w:szCs w:val="28"/>
              </w:rPr>
            </w:pPr>
          </w:p>
          <w:p w:rsidR="00C55ACF" w:rsidRPr="005D4CCA" w:rsidRDefault="005D4CCA" w:rsidP="00C20879">
            <w:pPr>
              <w:spacing w:before="0" w:line="288" w:lineRule="auto"/>
              <w:jc w:val="center"/>
              <w:rPr>
                <w:b/>
                <w:szCs w:val="28"/>
                <w:lang w:val="en-US"/>
              </w:rPr>
            </w:pPr>
            <w:r>
              <w:rPr>
                <w:b/>
                <w:szCs w:val="28"/>
                <w:lang w:val="en-US"/>
              </w:rPr>
              <w:t>Nguyễn Xuân Trường</w:t>
            </w:r>
          </w:p>
        </w:tc>
      </w:tr>
    </w:tbl>
    <w:p w:rsidR="00C55ACF" w:rsidRPr="00D370A7" w:rsidRDefault="00C55ACF" w:rsidP="00C20879">
      <w:pPr>
        <w:spacing w:before="0" w:line="288" w:lineRule="auto"/>
      </w:pPr>
    </w:p>
    <w:p w:rsidR="00C55ACF" w:rsidRPr="00D370A7" w:rsidRDefault="00C55ACF" w:rsidP="00C55ACF"/>
    <w:p w:rsidR="00C55ACF" w:rsidRPr="00D370A7" w:rsidRDefault="00C55ACF" w:rsidP="00C55ACF"/>
    <w:p w:rsidR="00FB4EE1" w:rsidRDefault="00FB4EE1" w:rsidP="00FB4EE1">
      <w:pPr>
        <w:rPr>
          <w:lang w:val="en-US"/>
        </w:rPr>
      </w:pPr>
    </w:p>
    <w:p w:rsidR="00FB4EE1" w:rsidRDefault="00FB4EE1" w:rsidP="00FB4EE1">
      <w:pPr>
        <w:rPr>
          <w:lang w:val="en-US"/>
        </w:rPr>
      </w:pPr>
    </w:p>
    <w:p w:rsidR="00FB4EE1" w:rsidRDefault="00FB4EE1" w:rsidP="00FB4EE1">
      <w:pPr>
        <w:rPr>
          <w:lang w:val="en-US"/>
        </w:rPr>
      </w:pPr>
    </w:p>
    <w:p w:rsidR="00FB4EE1" w:rsidRDefault="00FB4EE1" w:rsidP="00FB4EE1">
      <w:pPr>
        <w:rPr>
          <w:lang w:val="en-US"/>
        </w:rPr>
      </w:pPr>
    </w:p>
    <w:p w:rsidR="00FB4EE1" w:rsidRDefault="00FB4EE1" w:rsidP="00FB4EE1">
      <w:pPr>
        <w:rPr>
          <w:lang w:val="en-US"/>
        </w:rPr>
      </w:pPr>
    </w:p>
    <w:p w:rsidR="006C41AA" w:rsidRDefault="006C41AA" w:rsidP="006C41AA">
      <w:pPr>
        <w:rPr>
          <w:lang w:val="en-US"/>
        </w:rPr>
      </w:pPr>
    </w:p>
    <w:p w:rsidR="006C41AA" w:rsidRDefault="006C41AA" w:rsidP="006C41AA">
      <w:pPr>
        <w:rPr>
          <w:lang w:val="en-US"/>
        </w:rPr>
      </w:pPr>
    </w:p>
    <w:p w:rsidR="00FB4EE1" w:rsidRDefault="00FB4EE1" w:rsidP="00FB4EE1">
      <w:pPr>
        <w:rPr>
          <w:lang w:val="en-US"/>
        </w:rPr>
      </w:pPr>
    </w:p>
    <w:p w:rsidR="00FB4EE1" w:rsidRDefault="00FB4EE1" w:rsidP="00FB4EE1">
      <w:pPr>
        <w:rPr>
          <w:lang w:val="en-US"/>
        </w:rPr>
      </w:pPr>
    </w:p>
    <w:p w:rsidR="00796DD3" w:rsidRDefault="00796DD3"/>
    <w:sectPr w:rsidR="00796DD3" w:rsidSect="00C20879">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AA3" w:rsidRDefault="00391AA3" w:rsidP="00422068">
      <w:pPr>
        <w:spacing w:before="0" w:line="240" w:lineRule="auto"/>
      </w:pPr>
      <w:r>
        <w:separator/>
      </w:r>
    </w:p>
  </w:endnote>
  <w:endnote w:type="continuationSeparator" w:id="1">
    <w:p w:rsidR="00391AA3" w:rsidRDefault="00391AA3" w:rsidP="0042206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AA3" w:rsidRDefault="00391AA3" w:rsidP="00422068">
      <w:pPr>
        <w:spacing w:before="0" w:line="240" w:lineRule="auto"/>
      </w:pPr>
      <w:r>
        <w:separator/>
      </w:r>
    </w:p>
  </w:footnote>
  <w:footnote w:type="continuationSeparator" w:id="1">
    <w:p w:rsidR="00391AA3" w:rsidRDefault="00391AA3" w:rsidP="00422068">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825"/>
    <w:multiLevelType w:val="hybridMultilevel"/>
    <w:tmpl w:val="CEB0CCB4"/>
    <w:lvl w:ilvl="0" w:tplc="EFFC3F04">
      <w:start w:val="1"/>
      <w:numFmt w:val="decimal"/>
      <w:lvlText w:val="%1."/>
      <w:lvlJc w:val="left"/>
      <w:pPr>
        <w:ind w:left="984"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6F9C078C"/>
    <w:multiLevelType w:val="hybridMultilevel"/>
    <w:tmpl w:val="4282D3D4"/>
    <w:lvl w:ilvl="0" w:tplc="64CC507E">
      <w:start w:val="1"/>
      <w:numFmt w:val="lowerLetter"/>
      <w:lvlText w:val="%1)"/>
      <w:lvlJc w:val="left"/>
      <w:pPr>
        <w:ind w:left="1035"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7AE8624B"/>
    <w:multiLevelType w:val="hybridMultilevel"/>
    <w:tmpl w:val="BF78F8A6"/>
    <w:lvl w:ilvl="0" w:tplc="9CEA483E">
      <w:start w:val="1"/>
      <w:numFmt w:val="upperRoman"/>
      <w:lvlText w:val="%1."/>
      <w:lvlJc w:val="left"/>
      <w:pPr>
        <w:ind w:left="1755" w:hanging="9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B4EE1"/>
    <w:rsid w:val="000024D7"/>
    <w:rsid w:val="00020084"/>
    <w:rsid w:val="00035375"/>
    <w:rsid w:val="0003701A"/>
    <w:rsid w:val="00046C9D"/>
    <w:rsid w:val="0004737F"/>
    <w:rsid w:val="00050A0A"/>
    <w:rsid w:val="00050C64"/>
    <w:rsid w:val="00057C56"/>
    <w:rsid w:val="00083088"/>
    <w:rsid w:val="00084B0F"/>
    <w:rsid w:val="000B3A67"/>
    <w:rsid w:val="000F6B95"/>
    <w:rsid w:val="001023C5"/>
    <w:rsid w:val="001144B8"/>
    <w:rsid w:val="00117BCC"/>
    <w:rsid w:val="001209E2"/>
    <w:rsid w:val="00125F6F"/>
    <w:rsid w:val="00127DF4"/>
    <w:rsid w:val="00135ED9"/>
    <w:rsid w:val="00135FC7"/>
    <w:rsid w:val="00150F03"/>
    <w:rsid w:val="0015220F"/>
    <w:rsid w:val="001558C9"/>
    <w:rsid w:val="001B68C7"/>
    <w:rsid w:val="001C0B85"/>
    <w:rsid w:val="001C6DBD"/>
    <w:rsid w:val="001E0F1F"/>
    <w:rsid w:val="001F0665"/>
    <w:rsid w:val="00201486"/>
    <w:rsid w:val="00203C72"/>
    <w:rsid w:val="002041AB"/>
    <w:rsid w:val="00221669"/>
    <w:rsid w:val="00224700"/>
    <w:rsid w:val="002338D9"/>
    <w:rsid w:val="002517C7"/>
    <w:rsid w:val="00265443"/>
    <w:rsid w:val="002768FE"/>
    <w:rsid w:val="00292CE0"/>
    <w:rsid w:val="002B3BB2"/>
    <w:rsid w:val="002B5126"/>
    <w:rsid w:val="002C08E8"/>
    <w:rsid w:val="002C1480"/>
    <w:rsid w:val="002E6664"/>
    <w:rsid w:val="00314041"/>
    <w:rsid w:val="00314325"/>
    <w:rsid w:val="00314FE0"/>
    <w:rsid w:val="0031617D"/>
    <w:rsid w:val="00326DBE"/>
    <w:rsid w:val="00330CD3"/>
    <w:rsid w:val="003423A7"/>
    <w:rsid w:val="00360FF9"/>
    <w:rsid w:val="003620FB"/>
    <w:rsid w:val="00385586"/>
    <w:rsid w:val="00391AA3"/>
    <w:rsid w:val="003C6F91"/>
    <w:rsid w:val="003F7691"/>
    <w:rsid w:val="00401E00"/>
    <w:rsid w:val="00414ADD"/>
    <w:rsid w:val="00422068"/>
    <w:rsid w:val="0042416D"/>
    <w:rsid w:val="004547D1"/>
    <w:rsid w:val="00464A8C"/>
    <w:rsid w:val="00466A0C"/>
    <w:rsid w:val="00475A75"/>
    <w:rsid w:val="0048694D"/>
    <w:rsid w:val="00494373"/>
    <w:rsid w:val="004B4A8E"/>
    <w:rsid w:val="004B78E4"/>
    <w:rsid w:val="004D1423"/>
    <w:rsid w:val="004E4ECF"/>
    <w:rsid w:val="004F0F0F"/>
    <w:rsid w:val="00501B16"/>
    <w:rsid w:val="00524F38"/>
    <w:rsid w:val="005301AC"/>
    <w:rsid w:val="00531B9C"/>
    <w:rsid w:val="00541AFF"/>
    <w:rsid w:val="005470A7"/>
    <w:rsid w:val="0055557C"/>
    <w:rsid w:val="00561980"/>
    <w:rsid w:val="0056449A"/>
    <w:rsid w:val="00590A75"/>
    <w:rsid w:val="0059284B"/>
    <w:rsid w:val="005A0447"/>
    <w:rsid w:val="005C2FCB"/>
    <w:rsid w:val="005D4CCA"/>
    <w:rsid w:val="005F01EF"/>
    <w:rsid w:val="00602F49"/>
    <w:rsid w:val="0063355E"/>
    <w:rsid w:val="0064029B"/>
    <w:rsid w:val="006419E9"/>
    <w:rsid w:val="00645F4B"/>
    <w:rsid w:val="006472B8"/>
    <w:rsid w:val="006B1227"/>
    <w:rsid w:val="006B63BA"/>
    <w:rsid w:val="006C29B5"/>
    <w:rsid w:val="006C41AA"/>
    <w:rsid w:val="006F25FC"/>
    <w:rsid w:val="00707D7B"/>
    <w:rsid w:val="007134F3"/>
    <w:rsid w:val="00723103"/>
    <w:rsid w:val="007313E1"/>
    <w:rsid w:val="00732B74"/>
    <w:rsid w:val="007527F5"/>
    <w:rsid w:val="00760C56"/>
    <w:rsid w:val="00781DF9"/>
    <w:rsid w:val="007830B9"/>
    <w:rsid w:val="00796DD3"/>
    <w:rsid w:val="007A1F39"/>
    <w:rsid w:val="007B3692"/>
    <w:rsid w:val="007C32A8"/>
    <w:rsid w:val="007C42AF"/>
    <w:rsid w:val="007D3962"/>
    <w:rsid w:val="008107F6"/>
    <w:rsid w:val="00825B0B"/>
    <w:rsid w:val="00843F85"/>
    <w:rsid w:val="008544CD"/>
    <w:rsid w:val="008567CB"/>
    <w:rsid w:val="00874214"/>
    <w:rsid w:val="00883891"/>
    <w:rsid w:val="00884AD9"/>
    <w:rsid w:val="00892D11"/>
    <w:rsid w:val="008D1B20"/>
    <w:rsid w:val="008F23A7"/>
    <w:rsid w:val="0090544A"/>
    <w:rsid w:val="00905D9B"/>
    <w:rsid w:val="009075FC"/>
    <w:rsid w:val="009078D8"/>
    <w:rsid w:val="00953941"/>
    <w:rsid w:val="00957DBD"/>
    <w:rsid w:val="00960963"/>
    <w:rsid w:val="00962FA8"/>
    <w:rsid w:val="009B7320"/>
    <w:rsid w:val="009C4F17"/>
    <w:rsid w:val="009C612B"/>
    <w:rsid w:val="009E2DC2"/>
    <w:rsid w:val="009F0A20"/>
    <w:rsid w:val="009F3BD2"/>
    <w:rsid w:val="00A132AC"/>
    <w:rsid w:val="00A24AFD"/>
    <w:rsid w:val="00A308B9"/>
    <w:rsid w:val="00A418FF"/>
    <w:rsid w:val="00A53165"/>
    <w:rsid w:val="00A64CAD"/>
    <w:rsid w:val="00A753C4"/>
    <w:rsid w:val="00A82F18"/>
    <w:rsid w:val="00AC669E"/>
    <w:rsid w:val="00AE2653"/>
    <w:rsid w:val="00AE41A1"/>
    <w:rsid w:val="00B75B5B"/>
    <w:rsid w:val="00B83667"/>
    <w:rsid w:val="00B8775A"/>
    <w:rsid w:val="00BB3D12"/>
    <w:rsid w:val="00BD77B7"/>
    <w:rsid w:val="00BE0F13"/>
    <w:rsid w:val="00C123E9"/>
    <w:rsid w:val="00C20879"/>
    <w:rsid w:val="00C367B7"/>
    <w:rsid w:val="00C40F39"/>
    <w:rsid w:val="00C4562F"/>
    <w:rsid w:val="00C55ACF"/>
    <w:rsid w:val="00C6317B"/>
    <w:rsid w:val="00C87853"/>
    <w:rsid w:val="00CA12F4"/>
    <w:rsid w:val="00CA3934"/>
    <w:rsid w:val="00CA5441"/>
    <w:rsid w:val="00CB491C"/>
    <w:rsid w:val="00CC4C57"/>
    <w:rsid w:val="00CE1654"/>
    <w:rsid w:val="00CE1B02"/>
    <w:rsid w:val="00CE5CE3"/>
    <w:rsid w:val="00D10AB0"/>
    <w:rsid w:val="00D1628C"/>
    <w:rsid w:val="00D23181"/>
    <w:rsid w:val="00D42DEF"/>
    <w:rsid w:val="00D553D1"/>
    <w:rsid w:val="00D6259B"/>
    <w:rsid w:val="00D841D4"/>
    <w:rsid w:val="00D934E7"/>
    <w:rsid w:val="00DA5BA3"/>
    <w:rsid w:val="00DB2AB2"/>
    <w:rsid w:val="00DC2EA2"/>
    <w:rsid w:val="00DD04E1"/>
    <w:rsid w:val="00DD526C"/>
    <w:rsid w:val="00DE3E77"/>
    <w:rsid w:val="00DE6C11"/>
    <w:rsid w:val="00E12981"/>
    <w:rsid w:val="00E154A1"/>
    <w:rsid w:val="00E24A19"/>
    <w:rsid w:val="00E35912"/>
    <w:rsid w:val="00E45F7B"/>
    <w:rsid w:val="00E4705D"/>
    <w:rsid w:val="00E608BF"/>
    <w:rsid w:val="00E61706"/>
    <w:rsid w:val="00E6388B"/>
    <w:rsid w:val="00E84A3C"/>
    <w:rsid w:val="00E9651C"/>
    <w:rsid w:val="00E97041"/>
    <w:rsid w:val="00EA22FD"/>
    <w:rsid w:val="00EA5B81"/>
    <w:rsid w:val="00EB3626"/>
    <w:rsid w:val="00EC318B"/>
    <w:rsid w:val="00ED3B05"/>
    <w:rsid w:val="00ED5137"/>
    <w:rsid w:val="00EE3DCA"/>
    <w:rsid w:val="00EE4D92"/>
    <w:rsid w:val="00F04726"/>
    <w:rsid w:val="00F047AE"/>
    <w:rsid w:val="00F110D2"/>
    <w:rsid w:val="00F1667E"/>
    <w:rsid w:val="00F45DB5"/>
    <w:rsid w:val="00F601BE"/>
    <w:rsid w:val="00F84C89"/>
    <w:rsid w:val="00FB246D"/>
    <w:rsid w:val="00FB41E1"/>
    <w:rsid w:val="00FB4EE1"/>
    <w:rsid w:val="00FD63DD"/>
    <w:rsid w:val="00FE6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E1"/>
    <w:pPr>
      <w:spacing w:before="120" w:after="0" w:line="36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E1"/>
    <w:pPr>
      <w:ind w:left="720"/>
      <w:contextualSpacing/>
    </w:pPr>
  </w:style>
  <w:style w:type="character" w:customStyle="1" w:styleId="dieuCharChar">
    <w:name w:val="dieu Char Char"/>
    <w:basedOn w:val="DefaultParagraphFont"/>
    <w:rsid w:val="00FB4EE1"/>
    <w:rPr>
      <w:b/>
      <w:bCs w:val="0"/>
      <w:color w:val="0000FF"/>
      <w:sz w:val="26"/>
      <w:szCs w:val="24"/>
      <w:lang w:val="en-US" w:eastAsia="en-US" w:bidi="ar-SA"/>
    </w:rPr>
  </w:style>
  <w:style w:type="paragraph" w:styleId="Header">
    <w:name w:val="header"/>
    <w:basedOn w:val="Normal"/>
    <w:link w:val="HeaderChar"/>
    <w:uiPriority w:val="99"/>
    <w:unhideWhenUsed/>
    <w:rsid w:val="0042206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2068"/>
    <w:rPr>
      <w:lang w:val="vi-VN"/>
    </w:rPr>
  </w:style>
  <w:style w:type="paragraph" w:styleId="Footer">
    <w:name w:val="footer"/>
    <w:basedOn w:val="Normal"/>
    <w:link w:val="FooterChar"/>
    <w:uiPriority w:val="99"/>
    <w:unhideWhenUsed/>
    <w:rsid w:val="0042206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2068"/>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E1"/>
    <w:pPr>
      <w:spacing w:before="120" w:after="0" w:line="36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E1"/>
    <w:pPr>
      <w:ind w:left="720"/>
      <w:contextualSpacing/>
    </w:pPr>
  </w:style>
  <w:style w:type="character" w:customStyle="1" w:styleId="dieuCharChar">
    <w:name w:val="dieu Char Char"/>
    <w:basedOn w:val="DefaultParagraphFont"/>
    <w:rsid w:val="00FB4EE1"/>
    <w:rPr>
      <w:b/>
      <w:bCs w:val="0"/>
      <w:color w:val="0000FF"/>
      <w:sz w:val="26"/>
      <w:szCs w:val="24"/>
      <w:lang w:val="en-US" w:eastAsia="en-US" w:bidi="ar-SA"/>
    </w:rPr>
  </w:style>
  <w:style w:type="paragraph" w:styleId="Header">
    <w:name w:val="header"/>
    <w:basedOn w:val="Normal"/>
    <w:link w:val="HeaderChar"/>
    <w:uiPriority w:val="99"/>
    <w:unhideWhenUsed/>
    <w:rsid w:val="0042206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2068"/>
    <w:rPr>
      <w:lang w:val="vi-VN"/>
    </w:rPr>
  </w:style>
  <w:style w:type="paragraph" w:styleId="Footer">
    <w:name w:val="footer"/>
    <w:basedOn w:val="Normal"/>
    <w:link w:val="FooterChar"/>
    <w:uiPriority w:val="99"/>
    <w:unhideWhenUsed/>
    <w:rsid w:val="0042206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2068"/>
    <w:rPr>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482BA-4969-48BD-8723-2652F6C0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2020-12-15T02:20:00Z</cp:lastPrinted>
  <dcterms:created xsi:type="dcterms:W3CDTF">2023-07-14T07:58:00Z</dcterms:created>
  <dcterms:modified xsi:type="dcterms:W3CDTF">2023-07-17T07:28:00Z</dcterms:modified>
</cp:coreProperties>
</file>